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F26D20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480" w:after="480" w:line="240" w:lineRule="auto"/>
        <w:ind w:left="0" w:firstLine="1041" w:firstLineChars="200"/>
        <w:textAlignment w:val="auto"/>
      </w:pPr>
      <w:r>
        <w:rPr>
          <w:rFonts w:ascii="Arial" w:hAnsi="Arial" w:eastAsia="等线" w:cs="Arial"/>
          <w:b/>
          <w:sz w:val="52"/>
        </w:rPr>
        <w:t>医用耗材公开</w:t>
      </w:r>
      <w:r>
        <w:rPr>
          <w:rFonts w:hint="eastAsia" w:ascii="Arial" w:hAnsi="Arial" w:eastAsia="等线" w:cs="Arial"/>
          <w:b/>
          <w:sz w:val="52"/>
          <w:lang w:val="en-US" w:eastAsia="zh-CN"/>
        </w:rPr>
        <w:t>遴选</w:t>
      </w:r>
      <w:r>
        <w:rPr>
          <w:rFonts w:ascii="Arial" w:hAnsi="Arial" w:eastAsia="等线" w:cs="Arial"/>
          <w:b/>
          <w:sz w:val="52"/>
        </w:rPr>
        <w:t>报价承诺书</w:t>
      </w:r>
    </w:p>
    <w:p w14:paraId="2C2B8B9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240" w:lineRule="auto"/>
        <w:ind w:left="0" w:firstLine="440" w:firstLineChars="200"/>
        <w:jc w:val="left"/>
        <w:textAlignment w:val="auto"/>
      </w:pPr>
      <w:r>
        <w:rPr>
          <w:rFonts w:ascii="Arial" w:hAnsi="Arial" w:eastAsia="等线" w:cs="Arial"/>
          <w:sz w:val="22"/>
        </w:rPr>
        <w:t>致：</w:t>
      </w:r>
      <w:r>
        <w:rPr>
          <w:rFonts w:hint="eastAsia" w:ascii="Arial" w:hAnsi="Arial" w:eastAsia="等线" w:cs="Arial"/>
          <w:sz w:val="22"/>
          <w:lang w:val="en-US" w:eastAsia="zh-CN"/>
        </w:rPr>
        <w:t xml:space="preserve">        通辽市人民</w:t>
      </w:r>
      <w:r>
        <w:rPr>
          <w:rFonts w:ascii="Arial" w:hAnsi="Arial" w:eastAsia="等线" w:cs="Arial"/>
          <w:sz w:val="22"/>
        </w:rPr>
        <w:t>医院</w:t>
      </w:r>
    </w:p>
    <w:p w14:paraId="5B7C91A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240" w:lineRule="auto"/>
        <w:ind w:left="0" w:firstLine="440" w:firstLineChars="200"/>
        <w:jc w:val="left"/>
        <w:textAlignment w:val="auto"/>
      </w:pPr>
      <w:r>
        <w:rPr>
          <w:rFonts w:ascii="Arial" w:hAnsi="Arial" w:eastAsia="等线" w:cs="Arial"/>
          <w:sz w:val="22"/>
        </w:rPr>
        <w:t>为积极参与贵院医用耗材公开</w:t>
      </w:r>
      <w:r>
        <w:rPr>
          <w:rFonts w:hint="eastAsia" w:ascii="Arial" w:hAnsi="Arial" w:eastAsia="等线" w:cs="Arial"/>
          <w:sz w:val="22"/>
          <w:lang w:val="en-US" w:eastAsia="zh-CN"/>
        </w:rPr>
        <w:t>遴选</w:t>
      </w:r>
      <w:r>
        <w:rPr>
          <w:rFonts w:ascii="Arial" w:hAnsi="Arial" w:eastAsia="等线" w:cs="Arial"/>
          <w:sz w:val="22"/>
        </w:rPr>
        <w:t>采购工作，我方作为本次投标供应商，针对本次招标项目的</w:t>
      </w:r>
      <w:r>
        <w:rPr>
          <w:rFonts w:ascii="Arial" w:hAnsi="Arial" w:eastAsia="等线" w:cs="Arial"/>
          <w:b/>
          <w:sz w:val="22"/>
        </w:rPr>
        <w:t>报价真实性、产品质量、合规经营、履约能力、廉洁从业</w:t>
      </w:r>
      <w:r>
        <w:rPr>
          <w:rFonts w:ascii="Arial" w:hAnsi="Arial" w:eastAsia="等线" w:cs="Arial"/>
          <w:sz w:val="22"/>
        </w:rPr>
        <w:t>等事项，郑重作出如下承诺：</w:t>
      </w:r>
    </w:p>
    <w:p w14:paraId="5AC3992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20" w:after="120" w:line="240" w:lineRule="auto"/>
        <w:ind w:left="0" w:firstLine="640" w:firstLineChars="200"/>
        <w:jc w:val="left"/>
        <w:textAlignment w:val="auto"/>
        <w:outlineLvl w:val="1"/>
      </w:pPr>
      <w:bookmarkStart w:id="0" w:name="heading_0"/>
      <w:r>
        <w:rPr>
          <w:rFonts w:ascii="Arial" w:hAnsi="Arial" w:eastAsia="等线" w:cs="Arial"/>
          <w:b/>
          <w:sz w:val="32"/>
        </w:rPr>
        <w:t>一、报价真实性承诺</w:t>
      </w:r>
      <w:bookmarkEnd w:id="0"/>
    </w:p>
    <w:p w14:paraId="1CC89DF7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240" w:lineRule="auto"/>
        <w:ind w:left="0" w:firstLine="440" w:firstLineChars="200"/>
        <w:jc w:val="left"/>
        <w:textAlignment w:val="auto"/>
      </w:pPr>
      <w:r>
        <w:rPr>
          <w:rFonts w:ascii="Arial" w:hAnsi="Arial" w:eastAsia="等线" w:cs="Arial"/>
          <w:sz w:val="22"/>
        </w:rPr>
        <w:t>我方本次提交的所有医用耗材投标报价</w:t>
      </w:r>
      <w:r>
        <w:rPr>
          <w:rFonts w:ascii="Arial" w:hAnsi="Arial" w:eastAsia="等线" w:cs="Arial"/>
          <w:b/>
          <w:sz w:val="22"/>
        </w:rPr>
        <w:t>真实、准确、有效</w:t>
      </w:r>
      <w:r>
        <w:rPr>
          <w:rFonts w:ascii="Arial" w:hAnsi="Arial" w:eastAsia="等线" w:cs="Arial"/>
          <w:sz w:val="22"/>
        </w:rPr>
        <w:t>，包含材料费、包装费、运输费、装卸费、税费、配送费、售后服务费等全部费用，无任何隐藏费用、加价空间</w:t>
      </w:r>
      <w:r>
        <w:rPr>
          <w:rFonts w:hint="eastAsia" w:ascii="Arial" w:hAnsi="Arial" w:eastAsia="等线" w:cs="Arial"/>
          <w:sz w:val="22"/>
          <w:lang w:eastAsia="zh-CN"/>
        </w:rPr>
        <w:t>；</w:t>
      </w:r>
    </w:p>
    <w:p w14:paraId="6AE86E7F"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240" w:lineRule="auto"/>
        <w:ind w:left="0" w:firstLine="440" w:firstLineChars="200"/>
        <w:jc w:val="left"/>
        <w:textAlignment w:val="auto"/>
      </w:pPr>
      <w:r>
        <w:rPr>
          <w:rFonts w:ascii="Arial" w:hAnsi="Arial" w:eastAsia="等线" w:cs="Arial"/>
          <w:sz w:val="22"/>
        </w:rPr>
        <w:t>本次报价为我方</w:t>
      </w:r>
      <w:r>
        <w:rPr>
          <w:rFonts w:ascii="Arial" w:hAnsi="Arial" w:eastAsia="等线" w:cs="Arial"/>
          <w:b/>
          <w:sz w:val="22"/>
        </w:rPr>
        <w:t>市场公允最低价</w:t>
      </w:r>
      <w:r>
        <w:rPr>
          <w:rFonts w:ascii="Arial" w:hAnsi="Arial" w:eastAsia="等线" w:cs="Arial"/>
          <w:sz w:val="22"/>
        </w:rPr>
        <w:t>，不存在虚高报价、恶意低价抢标、不平衡报价等违规行为</w:t>
      </w:r>
      <w:r>
        <w:rPr>
          <w:rFonts w:hint="eastAsia" w:ascii="Arial" w:hAnsi="Arial" w:eastAsia="等线" w:cs="Arial"/>
          <w:sz w:val="22"/>
          <w:lang w:eastAsia="zh-CN"/>
        </w:rPr>
        <w:t>；</w:t>
      </w:r>
    </w:p>
    <w:p w14:paraId="15FE7F06">
      <w:pPr>
        <w:keepNext w:val="0"/>
        <w:keepLines w:val="0"/>
        <w:pageBreakBefore w:val="0"/>
        <w:widowControl w:val="0"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240" w:lineRule="auto"/>
        <w:ind w:left="0" w:firstLine="440" w:firstLineChars="200"/>
        <w:jc w:val="left"/>
        <w:textAlignment w:val="auto"/>
      </w:pPr>
      <w:r>
        <w:rPr>
          <w:rFonts w:ascii="Arial" w:hAnsi="Arial" w:eastAsia="等线" w:cs="Arial"/>
          <w:sz w:val="22"/>
        </w:rPr>
        <w:t>若供货期间，我方同品牌、同规格、同批次耗材在区域内公立医院成交价格低于本次投标价格，我方自愿</w:t>
      </w:r>
      <w:r>
        <w:rPr>
          <w:rFonts w:ascii="Arial" w:hAnsi="Arial" w:eastAsia="等线" w:cs="Arial"/>
          <w:b/>
          <w:sz w:val="22"/>
        </w:rPr>
        <w:t>差额补差、下调供货价格</w:t>
      </w:r>
      <w:r>
        <w:rPr>
          <w:rFonts w:ascii="Arial" w:hAnsi="Arial" w:eastAsia="等线" w:cs="Arial"/>
          <w:sz w:val="22"/>
        </w:rPr>
        <w:t>，并接受医院相关考核处理</w:t>
      </w:r>
      <w:r>
        <w:rPr>
          <w:rFonts w:hint="eastAsia" w:ascii="Arial" w:hAnsi="Arial" w:eastAsia="等线" w:cs="Arial"/>
          <w:sz w:val="22"/>
          <w:lang w:eastAsia="zh-CN"/>
        </w:rPr>
        <w:t>；</w:t>
      </w:r>
    </w:p>
    <w:p w14:paraId="0AA01EAB">
      <w:pPr>
        <w:keepNext w:val="0"/>
        <w:keepLines w:val="0"/>
        <w:pageBreakBefore w:val="0"/>
        <w:widowControl w:val="0"/>
        <w:numPr>
          <w:ilvl w:val="0"/>
          <w:numId w:val="4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240" w:lineRule="auto"/>
        <w:ind w:left="0" w:firstLine="440" w:firstLineChars="200"/>
        <w:jc w:val="left"/>
        <w:textAlignment w:val="auto"/>
      </w:pPr>
      <w:r>
        <w:rPr>
          <w:rFonts w:ascii="Arial" w:hAnsi="Arial" w:eastAsia="等线" w:cs="Arial"/>
          <w:sz w:val="22"/>
        </w:rPr>
        <w:t>严格执行国家、省、市</w:t>
      </w:r>
      <w:r>
        <w:rPr>
          <w:rFonts w:ascii="Arial" w:hAnsi="Arial" w:eastAsia="等线" w:cs="Arial"/>
          <w:b/>
          <w:sz w:val="22"/>
        </w:rPr>
        <w:t>医用耗材集中带量采购价格政策</w:t>
      </w:r>
      <w:r>
        <w:rPr>
          <w:rFonts w:ascii="Arial" w:hAnsi="Arial" w:eastAsia="等线" w:cs="Arial"/>
          <w:sz w:val="22"/>
        </w:rPr>
        <w:t>，中标价格不高于集采限价、挂网限价及政府指导价。</w:t>
      </w:r>
    </w:p>
    <w:p w14:paraId="6BB8BDD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20" w:after="120" w:line="240" w:lineRule="auto"/>
        <w:ind w:left="0" w:firstLine="640" w:firstLineChars="200"/>
        <w:jc w:val="left"/>
        <w:textAlignment w:val="auto"/>
        <w:outlineLvl w:val="1"/>
      </w:pPr>
      <w:bookmarkStart w:id="1" w:name="heading_1"/>
      <w:r>
        <w:rPr>
          <w:rFonts w:ascii="Arial" w:hAnsi="Arial" w:eastAsia="等线" w:cs="Arial"/>
          <w:b/>
          <w:sz w:val="32"/>
        </w:rPr>
        <w:t>二、投标合规性承诺</w:t>
      </w:r>
      <w:bookmarkEnd w:id="1"/>
    </w:p>
    <w:p w14:paraId="19E33507">
      <w:pPr>
        <w:keepNext w:val="0"/>
        <w:keepLines w:val="0"/>
        <w:pageBreakBefore w:val="0"/>
        <w:widowControl w:val="0"/>
        <w:numPr>
          <w:ilvl w:val="0"/>
          <w:numId w:val="5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240" w:lineRule="auto"/>
        <w:ind w:left="0" w:firstLine="440" w:firstLineChars="200"/>
        <w:jc w:val="left"/>
        <w:textAlignment w:val="auto"/>
      </w:pPr>
      <w:r>
        <w:rPr>
          <w:rFonts w:ascii="Arial" w:hAnsi="Arial" w:eastAsia="等线" w:cs="Arial"/>
          <w:sz w:val="22"/>
        </w:rPr>
        <w:t>我方本次投标</w:t>
      </w:r>
      <w:r>
        <w:rPr>
          <w:rFonts w:ascii="Arial" w:hAnsi="Arial" w:eastAsia="等线" w:cs="Arial"/>
          <w:b/>
          <w:sz w:val="22"/>
        </w:rPr>
        <w:t>完全自愿、独立报价</w:t>
      </w:r>
      <w:r>
        <w:rPr>
          <w:rFonts w:ascii="Arial" w:hAnsi="Arial" w:eastAsia="等线" w:cs="Arial"/>
          <w:sz w:val="22"/>
        </w:rPr>
        <w:t>，未与其他供应商串通投标、围标、串标、哄抬标价、恶意竞争</w:t>
      </w:r>
      <w:r>
        <w:rPr>
          <w:rFonts w:hint="eastAsia" w:ascii="Arial" w:hAnsi="Arial" w:eastAsia="等线" w:cs="Arial"/>
          <w:sz w:val="22"/>
          <w:lang w:eastAsia="zh-CN"/>
        </w:rPr>
        <w:t>；</w:t>
      </w:r>
    </w:p>
    <w:p w14:paraId="40189DB3">
      <w:pPr>
        <w:keepNext w:val="0"/>
        <w:keepLines w:val="0"/>
        <w:pageBreakBefore w:val="0"/>
        <w:widowControl w:val="0"/>
        <w:numPr>
          <w:ilvl w:val="0"/>
          <w:numId w:val="6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240" w:lineRule="auto"/>
        <w:ind w:left="0" w:firstLine="440" w:firstLineChars="200"/>
        <w:jc w:val="left"/>
        <w:textAlignment w:val="auto"/>
      </w:pPr>
      <w:r>
        <w:rPr>
          <w:rFonts w:ascii="Arial" w:hAnsi="Arial" w:eastAsia="等线" w:cs="Arial"/>
          <w:sz w:val="22"/>
        </w:rPr>
        <w:t>不存在出借资质、挂靠投标、委托他人代投、弄虚作假骗取中标的行为</w:t>
      </w:r>
      <w:r>
        <w:rPr>
          <w:rFonts w:hint="eastAsia" w:ascii="Arial" w:hAnsi="Arial" w:eastAsia="等线" w:cs="Arial"/>
          <w:sz w:val="22"/>
          <w:lang w:eastAsia="zh-CN"/>
        </w:rPr>
        <w:t>；</w:t>
      </w:r>
    </w:p>
    <w:p w14:paraId="2E388A77">
      <w:pPr>
        <w:keepNext w:val="0"/>
        <w:keepLines w:val="0"/>
        <w:pageBreakBefore w:val="0"/>
        <w:widowControl w:val="0"/>
        <w:numPr>
          <w:ilvl w:val="0"/>
          <w:numId w:val="6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240" w:lineRule="auto"/>
        <w:ind w:left="0" w:firstLine="440" w:firstLineChars="200"/>
        <w:jc w:val="left"/>
        <w:textAlignment w:val="auto"/>
      </w:pPr>
      <w:r>
        <w:rPr>
          <w:rFonts w:hint="eastAsia" w:ascii="Arial" w:hAnsi="Arial" w:eastAsia="等线" w:cs="Arial"/>
          <w:sz w:val="22"/>
          <w:lang w:val="en-US" w:eastAsia="zh-CN"/>
        </w:rPr>
        <w:t>投标文件参数与采购公告公示参数完全一致；</w:t>
      </w:r>
    </w:p>
    <w:p w14:paraId="4642B855">
      <w:pPr>
        <w:keepNext w:val="0"/>
        <w:keepLines w:val="0"/>
        <w:pageBreakBefore w:val="0"/>
        <w:widowControl w:val="0"/>
        <w:numPr>
          <w:ilvl w:val="0"/>
          <w:numId w:val="6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240" w:lineRule="auto"/>
        <w:ind w:left="0" w:leftChars="0" w:firstLine="440" w:firstLineChars="200"/>
        <w:jc w:val="left"/>
        <w:textAlignment w:val="auto"/>
      </w:pPr>
      <w:r>
        <w:rPr>
          <w:rFonts w:ascii="Arial" w:hAnsi="Arial" w:eastAsia="等线" w:cs="Arial"/>
          <w:sz w:val="22"/>
        </w:rPr>
        <w:t>投标文件所有内容、参数、报价资料</w:t>
      </w:r>
      <w:r>
        <w:rPr>
          <w:rFonts w:ascii="Arial" w:hAnsi="Arial" w:eastAsia="等线" w:cs="Arial"/>
          <w:b/>
          <w:sz w:val="22"/>
        </w:rPr>
        <w:t>无虚假、无篡改、无隐瞒</w:t>
      </w:r>
      <w:r>
        <w:rPr>
          <w:rFonts w:ascii="Arial" w:hAnsi="Arial" w:eastAsia="等线" w:cs="Arial"/>
          <w:sz w:val="22"/>
        </w:rPr>
        <w:t>，资料合法有效、真实可溯。</w:t>
      </w:r>
    </w:p>
    <w:p w14:paraId="4B4E49B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20" w:after="120" w:line="240" w:lineRule="auto"/>
        <w:ind w:left="0" w:firstLine="640" w:firstLineChars="200"/>
        <w:jc w:val="left"/>
        <w:textAlignment w:val="auto"/>
        <w:outlineLvl w:val="1"/>
      </w:pPr>
      <w:bookmarkStart w:id="2" w:name="heading_2"/>
      <w:r>
        <w:rPr>
          <w:rFonts w:ascii="Arial" w:hAnsi="Arial" w:eastAsia="等线" w:cs="Arial"/>
          <w:b/>
          <w:sz w:val="32"/>
        </w:rPr>
        <w:t>三、产品质量与资质承诺</w:t>
      </w:r>
      <w:bookmarkEnd w:id="2"/>
    </w:p>
    <w:p w14:paraId="60D7DE25">
      <w:pPr>
        <w:keepNext w:val="0"/>
        <w:keepLines w:val="0"/>
        <w:pageBreakBefore w:val="0"/>
        <w:widowControl w:val="0"/>
        <w:numPr>
          <w:ilvl w:val="0"/>
          <w:numId w:val="7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240" w:lineRule="auto"/>
        <w:ind w:left="0" w:firstLine="440" w:firstLineChars="200"/>
        <w:jc w:val="left"/>
        <w:textAlignment w:val="auto"/>
      </w:pPr>
      <w:r>
        <w:rPr>
          <w:rFonts w:ascii="Arial" w:hAnsi="Arial" w:eastAsia="等线" w:cs="Arial"/>
          <w:sz w:val="22"/>
        </w:rPr>
        <w:t>我方所投医用耗材全部具备</w:t>
      </w:r>
      <w:r>
        <w:rPr>
          <w:rFonts w:ascii="Arial" w:hAnsi="Arial" w:eastAsia="等线" w:cs="Arial"/>
          <w:b/>
          <w:sz w:val="22"/>
        </w:rPr>
        <w:t>有效医疗器械注册证 / 备案凭证、合格检验报告</w:t>
      </w:r>
      <w:r>
        <w:rPr>
          <w:rFonts w:ascii="Arial" w:hAnsi="Arial" w:eastAsia="等线" w:cs="Arial"/>
          <w:sz w:val="22"/>
        </w:rPr>
        <w:t>，资质齐全、</w:t>
      </w:r>
      <w:r>
        <w:rPr>
          <w:rFonts w:hint="eastAsia" w:ascii="Arial" w:hAnsi="Arial" w:eastAsia="等线" w:cs="Arial"/>
          <w:sz w:val="22"/>
          <w:lang w:val="en-US" w:eastAsia="zh-CN"/>
        </w:rPr>
        <w:t>均</w:t>
      </w:r>
      <w:r>
        <w:rPr>
          <w:rFonts w:ascii="Arial" w:hAnsi="Arial" w:eastAsia="等线" w:cs="Arial"/>
          <w:sz w:val="22"/>
        </w:rPr>
        <w:t>在有效期内</w:t>
      </w:r>
      <w:r>
        <w:rPr>
          <w:rFonts w:hint="eastAsia" w:ascii="Arial" w:hAnsi="Arial" w:eastAsia="等线" w:cs="Arial"/>
          <w:sz w:val="22"/>
          <w:lang w:eastAsia="zh-CN"/>
        </w:rPr>
        <w:t>；</w:t>
      </w:r>
    </w:p>
    <w:p w14:paraId="613AB179">
      <w:pPr>
        <w:keepNext w:val="0"/>
        <w:keepLines w:val="0"/>
        <w:pageBreakBefore w:val="0"/>
        <w:widowControl w:val="0"/>
        <w:numPr>
          <w:ilvl w:val="0"/>
          <w:numId w:val="8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240" w:lineRule="auto"/>
        <w:ind w:left="0" w:firstLine="440" w:firstLineChars="200"/>
        <w:jc w:val="left"/>
        <w:textAlignment w:val="auto"/>
      </w:pPr>
      <w:r>
        <w:rPr>
          <w:rFonts w:ascii="Arial" w:hAnsi="Arial" w:eastAsia="等线" w:cs="Arial"/>
          <w:sz w:val="22"/>
        </w:rPr>
        <w:t>所供产品符合《医疗器械监督管理条例》《医疗机构医用耗材管理办法》标准，质量合格、全新未使用、非过期、非翻新、非窜货产品</w:t>
      </w:r>
      <w:r>
        <w:rPr>
          <w:rFonts w:hint="eastAsia" w:ascii="Arial" w:hAnsi="Arial" w:eastAsia="等线" w:cs="Arial"/>
          <w:sz w:val="22"/>
          <w:lang w:eastAsia="zh-CN"/>
        </w:rPr>
        <w:t>；</w:t>
      </w:r>
    </w:p>
    <w:p w14:paraId="2B3ACF13">
      <w:pPr>
        <w:keepNext w:val="0"/>
        <w:keepLines w:val="0"/>
        <w:pageBreakBefore w:val="0"/>
        <w:widowControl w:val="0"/>
        <w:numPr>
          <w:ilvl w:val="0"/>
          <w:numId w:val="9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240" w:lineRule="auto"/>
        <w:ind w:left="0" w:firstLine="440" w:firstLineChars="200"/>
        <w:jc w:val="left"/>
        <w:textAlignment w:val="auto"/>
      </w:pPr>
      <w:r>
        <w:rPr>
          <w:rFonts w:ascii="Arial" w:hAnsi="Arial" w:eastAsia="等线" w:cs="Arial"/>
          <w:sz w:val="22"/>
        </w:rPr>
        <w:t>高值医用耗材具备完整</w:t>
      </w:r>
      <w:r>
        <w:rPr>
          <w:rFonts w:ascii="Arial" w:hAnsi="Arial" w:eastAsia="等线" w:cs="Arial"/>
          <w:b/>
          <w:sz w:val="22"/>
        </w:rPr>
        <w:t>UDI 唯一标识</w:t>
      </w:r>
      <w:r>
        <w:rPr>
          <w:rFonts w:ascii="Arial" w:hAnsi="Arial" w:eastAsia="等线" w:cs="Arial"/>
          <w:sz w:val="22"/>
        </w:rPr>
        <w:t>，可实现全程溯源、批次追溯、患者使用追溯</w:t>
      </w:r>
      <w:r>
        <w:rPr>
          <w:rFonts w:hint="eastAsia" w:ascii="Arial" w:hAnsi="Arial" w:eastAsia="等线" w:cs="Arial"/>
          <w:sz w:val="22"/>
          <w:lang w:eastAsia="zh-CN"/>
        </w:rPr>
        <w:t>；</w:t>
      </w:r>
    </w:p>
    <w:p w14:paraId="31CE8729">
      <w:pPr>
        <w:keepNext w:val="0"/>
        <w:keepLines w:val="0"/>
        <w:pageBreakBefore w:val="0"/>
        <w:widowControl w:val="0"/>
        <w:numPr>
          <w:ilvl w:val="0"/>
          <w:numId w:val="1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240" w:lineRule="auto"/>
        <w:ind w:left="0" w:firstLine="440" w:firstLineChars="200"/>
        <w:jc w:val="left"/>
        <w:textAlignment w:val="auto"/>
      </w:pPr>
      <w:r>
        <w:rPr>
          <w:rFonts w:ascii="Arial" w:hAnsi="Arial" w:eastAsia="等线" w:cs="Arial"/>
          <w:sz w:val="22"/>
        </w:rPr>
        <w:t>产品包装完整、标识规范、效期充足，入库验收全部达标，杜绝不合格产品流入医院。</w:t>
      </w:r>
    </w:p>
    <w:p w14:paraId="3EFE84C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20" w:after="120" w:line="240" w:lineRule="auto"/>
        <w:ind w:left="0" w:firstLine="640" w:firstLineChars="200"/>
        <w:jc w:val="left"/>
        <w:textAlignment w:val="auto"/>
        <w:outlineLvl w:val="1"/>
      </w:pPr>
      <w:bookmarkStart w:id="3" w:name="heading_3"/>
      <w:r>
        <w:rPr>
          <w:rFonts w:ascii="Arial" w:hAnsi="Arial" w:eastAsia="等线" w:cs="Arial"/>
          <w:b/>
          <w:sz w:val="32"/>
        </w:rPr>
        <w:t>四、履约供货承诺</w:t>
      </w:r>
      <w:bookmarkEnd w:id="3"/>
    </w:p>
    <w:p w14:paraId="6B0BD8A5">
      <w:pPr>
        <w:keepNext w:val="0"/>
        <w:keepLines w:val="0"/>
        <w:pageBreakBefore w:val="0"/>
        <w:widowControl w:val="0"/>
        <w:numPr>
          <w:ilvl w:val="0"/>
          <w:numId w:val="1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240" w:lineRule="auto"/>
        <w:ind w:left="0" w:firstLine="440" w:firstLineChars="200"/>
        <w:jc w:val="left"/>
        <w:textAlignment w:val="auto"/>
      </w:pPr>
      <w:r>
        <w:rPr>
          <w:rFonts w:ascii="Arial" w:hAnsi="Arial" w:eastAsia="等线" w:cs="Arial"/>
          <w:sz w:val="22"/>
        </w:rPr>
        <w:t>若我方中标，将严格按照招标文件、中标通知书、采购合同要求</w:t>
      </w:r>
      <w:r>
        <w:rPr>
          <w:rFonts w:ascii="Arial" w:hAnsi="Arial" w:eastAsia="等线" w:cs="Arial"/>
          <w:b/>
          <w:sz w:val="22"/>
        </w:rPr>
        <w:t>按时、按量、保质配送</w:t>
      </w:r>
      <w:r>
        <w:rPr>
          <w:rFonts w:ascii="Arial" w:hAnsi="Arial" w:eastAsia="等线" w:cs="Arial"/>
          <w:sz w:val="22"/>
        </w:rPr>
        <w:t>，保障临床正常诊疗需求，不无故断供、停供、拖延供货</w:t>
      </w:r>
      <w:r>
        <w:rPr>
          <w:rFonts w:hint="eastAsia" w:ascii="Arial" w:hAnsi="Arial" w:eastAsia="等线" w:cs="Arial"/>
          <w:sz w:val="22"/>
          <w:lang w:eastAsia="zh-CN"/>
        </w:rPr>
        <w:t>；</w:t>
      </w:r>
    </w:p>
    <w:p w14:paraId="07361764">
      <w:pPr>
        <w:keepNext w:val="0"/>
        <w:keepLines w:val="0"/>
        <w:pageBreakBefore w:val="0"/>
        <w:widowControl w:val="0"/>
        <w:numPr>
          <w:ilvl w:val="0"/>
          <w:numId w:val="1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240" w:lineRule="auto"/>
        <w:ind w:left="0" w:firstLine="440" w:firstLineChars="200"/>
        <w:jc w:val="left"/>
        <w:textAlignment w:val="auto"/>
      </w:pPr>
      <w:r>
        <w:rPr>
          <w:rFonts w:ascii="Arial" w:hAnsi="Arial" w:eastAsia="等线" w:cs="Arial"/>
          <w:sz w:val="22"/>
        </w:rPr>
        <w:t>能够配合医院库存管理、应急采购、紧急补货机制，满足节假日、急诊、手术应急耗材需求</w:t>
      </w:r>
      <w:r>
        <w:rPr>
          <w:rFonts w:hint="eastAsia" w:ascii="Arial" w:hAnsi="Arial" w:eastAsia="等线" w:cs="Arial"/>
          <w:sz w:val="22"/>
          <w:lang w:eastAsia="zh-CN"/>
        </w:rPr>
        <w:t>；</w:t>
      </w:r>
    </w:p>
    <w:p w14:paraId="1423CA77">
      <w:pPr>
        <w:keepNext w:val="0"/>
        <w:keepLines w:val="0"/>
        <w:pageBreakBefore w:val="0"/>
        <w:widowControl w:val="0"/>
        <w:numPr>
          <w:ilvl w:val="0"/>
          <w:numId w:val="13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240" w:lineRule="auto"/>
        <w:ind w:left="0" w:firstLine="440" w:firstLineChars="200"/>
        <w:jc w:val="left"/>
        <w:textAlignment w:val="auto"/>
      </w:pPr>
      <w:r>
        <w:rPr>
          <w:rFonts w:ascii="Arial" w:hAnsi="Arial" w:eastAsia="等线" w:cs="Arial"/>
          <w:sz w:val="22"/>
        </w:rPr>
        <w:t>严格配合医院入库验收、台账登记、二级库管理、耗材盘点、溯源管理等院内管理制度。</w:t>
      </w:r>
    </w:p>
    <w:p w14:paraId="4F5B657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20" w:after="120" w:line="240" w:lineRule="auto"/>
        <w:ind w:left="0" w:firstLine="640" w:firstLineChars="200"/>
        <w:jc w:val="left"/>
        <w:textAlignment w:val="auto"/>
        <w:outlineLvl w:val="1"/>
      </w:pPr>
      <w:bookmarkStart w:id="4" w:name="heading_4"/>
      <w:r>
        <w:rPr>
          <w:rFonts w:ascii="Arial" w:hAnsi="Arial" w:eastAsia="等线" w:cs="Arial"/>
          <w:b/>
          <w:sz w:val="32"/>
        </w:rPr>
        <w:t>五、售后与质保承诺</w:t>
      </w:r>
      <w:bookmarkEnd w:id="4"/>
    </w:p>
    <w:p w14:paraId="74ED71A0">
      <w:pPr>
        <w:keepNext w:val="0"/>
        <w:keepLines w:val="0"/>
        <w:pageBreakBefore w:val="0"/>
        <w:widowControl w:val="0"/>
        <w:numPr>
          <w:ilvl w:val="0"/>
          <w:numId w:val="14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240" w:lineRule="auto"/>
        <w:ind w:left="0" w:firstLine="440" w:firstLineChars="200"/>
        <w:jc w:val="left"/>
        <w:textAlignment w:val="auto"/>
      </w:pPr>
      <w:r>
        <w:rPr>
          <w:rFonts w:ascii="Arial" w:hAnsi="Arial" w:eastAsia="等线" w:cs="Arial"/>
          <w:sz w:val="22"/>
        </w:rPr>
        <w:t>中标耗材全程提供合规售后服务，出现质量问题、包装破损、效期不足、规格不符等情况，我方</w:t>
      </w:r>
      <w:r>
        <w:rPr>
          <w:rFonts w:ascii="Arial" w:hAnsi="Arial" w:eastAsia="等线" w:cs="Arial"/>
          <w:b/>
          <w:sz w:val="22"/>
        </w:rPr>
        <w:t>无条件免费退换货</w:t>
      </w:r>
      <w:r>
        <w:rPr>
          <w:rFonts w:ascii="Arial" w:hAnsi="Arial" w:eastAsia="等线" w:cs="Arial"/>
          <w:sz w:val="22"/>
        </w:rPr>
        <w:t>，承担全部损失</w:t>
      </w:r>
      <w:r>
        <w:rPr>
          <w:rFonts w:hint="eastAsia" w:ascii="Arial" w:hAnsi="Arial" w:eastAsia="等线" w:cs="Arial"/>
          <w:sz w:val="22"/>
          <w:lang w:eastAsia="zh-CN"/>
        </w:rPr>
        <w:t>；</w:t>
      </w:r>
    </w:p>
    <w:p w14:paraId="3442989D">
      <w:pPr>
        <w:keepNext w:val="0"/>
        <w:keepLines w:val="0"/>
        <w:pageBreakBefore w:val="0"/>
        <w:widowControl w:val="0"/>
        <w:numPr>
          <w:ilvl w:val="0"/>
          <w:numId w:val="15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240" w:lineRule="auto"/>
        <w:ind w:left="0" w:firstLine="440" w:firstLineChars="200"/>
        <w:jc w:val="left"/>
        <w:textAlignment w:val="auto"/>
      </w:pPr>
      <w:r>
        <w:rPr>
          <w:rFonts w:ascii="Arial" w:hAnsi="Arial" w:eastAsia="等线" w:cs="Arial"/>
          <w:sz w:val="22"/>
        </w:rPr>
        <w:t>若产品出现厂家召回、质量缺陷、医疗器械不良事件，我方第一时间通知医院并配合完成召回、登记、整改工作，</w:t>
      </w:r>
      <w:r>
        <w:rPr>
          <w:rFonts w:hint="eastAsia" w:ascii="Arial" w:hAnsi="Arial" w:eastAsia="等线" w:cs="Arial"/>
          <w:sz w:val="22"/>
          <w:lang w:val="en-US" w:eastAsia="zh-CN"/>
        </w:rPr>
        <w:t>因产品质量问题造成医疗争论的，我方</w:t>
      </w:r>
      <w:r>
        <w:rPr>
          <w:rFonts w:ascii="Arial" w:hAnsi="Arial" w:eastAsia="等线" w:cs="Arial"/>
          <w:sz w:val="22"/>
        </w:rPr>
        <w:t>承担全部责任与经济损失。</w:t>
      </w:r>
    </w:p>
    <w:p w14:paraId="617548A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20" w:after="120" w:line="240" w:lineRule="auto"/>
        <w:ind w:left="0" w:firstLine="640" w:firstLineChars="200"/>
        <w:jc w:val="left"/>
        <w:textAlignment w:val="auto"/>
        <w:outlineLvl w:val="1"/>
      </w:pPr>
      <w:bookmarkStart w:id="5" w:name="heading_5"/>
      <w:r>
        <w:rPr>
          <w:rFonts w:ascii="Arial" w:hAnsi="Arial" w:eastAsia="等线" w:cs="Arial"/>
          <w:b/>
          <w:sz w:val="32"/>
        </w:rPr>
        <w:t>六、廉洁自律承诺</w:t>
      </w:r>
      <w:bookmarkEnd w:id="5"/>
    </w:p>
    <w:p w14:paraId="1A8618B2">
      <w:pPr>
        <w:keepNext w:val="0"/>
        <w:keepLines w:val="0"/>
        <w:pageBreakBefore w:val="0"/>
        <w:widowControl w:val="0"/>
        <w:numPr>
          <w:ilvl w:val="0"/>
          <w:numId w:val="16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240" w:lineRule="auto"/>
        <w:ind w:left="0" w:firstLine="440" w:firstLineChars="200"/>
        <w:jc w:val="left"/>
        <w:textAlignment w:val="auto"/>
      </w:pPr>
      <w:r>
        <w:rPr>
          <w:rFonts w:ascii="Arial" w:hAnsi="Arial" w:eastAsia="等线" w:cs="Arial"/>
          <w:sz w:val="22"/>
        </w:rPr>
        <w:t>我方严格遵守医药购销廉洁规定，</w:t>
      </w:r>
      <w:r>
        <w:rPr>
          <w:rFonts w:ascii="Arial" w:hAnsi="Arial" w:eastAsia="等线" w:cs="Arial"/>
          <w:b/>
          <w:sz w:val="22"/>
        </w:rPr>
        <w:t>不向医院工作人员行贿、返利、赠送礼品、回扣、变相利益输送</w:t>
      </w:r>
      <w:r>
        <w:rPr>
          <w:rFonts w:hint="eastAsia" w:ascii="Arial" w:hAnsi="Arial" w:eastAsia="等线" w:cs="Arial"/>
          <w:b/>
          <w:sz w:val="22"/>
          <w:lang w:eastAsia="zh-CN"/>
        </w:rPr>
        <w:t>；</w:t>
      </w:r>
    </w:p>
    <w:p w14:paraId="002EF411">
      <w:pPr>
        <w:keepNext w:val="0"/>
        <w:keepLines w:val="0"/>
        <w:pageBreakBefore w:val="0"/>
        <w:widowControl w:val="0"/>
        <w:numPr>
          <w:ilvl w:val="0"/>
          <w:numId w:val="17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240" w:lineRule="auto"/>
        <w:ind w:left="0" w:firstLine="440" w:firstLineChars="200"/>
        <w:jc w:val="left"/>
        <w:textAlignment w:val="auto"/>
      </w:pPr>
      <w:r>
        <w:rPr>
          <w:rFonts w:ascii="Arial" w:hAnsi="Arial" w:eastAsia="等线" w:cs="Arial"/>
          <w:sz w:val="22"/>
        </w:rPr>
        <w:t>不私下接触科室人员、不干预耗材准入遴选、不通过不正当方式影响招标结果</w:t>
      </w:r>
      <w:r>
        <w:rPr>
          <w:rFonts w:hint="eastAsia" w:ascii="Arial" w:hAnsi="Arial" w:eastAsia="等线" w:cs="Arial"/>
          <w:sz w:val="22"/>
          <w:lang w:eastAsia="zh-CN"/>
        </w:rPr>
        <w:t>；</w:t>
      </w:r>
    </w:p>
    <w:p w14:paraId="2B20B5F3">
      <w:pPr>
        <w:keepNext w:val="0"/>
        <w:keepLines w:val="0"/>
        <w:pageBreakBefore w:val="0"/>
        <w:widowControl w:val="0"/>
        <w:numPr>
          <w:ilvl w:val="0"/>
          <w:numId w:val="18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240" w:lineRule="auto"/>
        <w:ind w:left="0" w:firstLine="440" w:firstLineChars="200"/>
        <w:jc w:val="left"/>
        <w:textAlignment w:val="auto"/>
      </w:pPr>
      <w:r>
        <w:rPr>
          <w:rFonts w:ascii="Arial" w:hAnsi="Arial" w:eastAsia="等线" w:cs="Arial"/>
          <w:sz w:val="22"/>
        </w:rPr>
        <w:t>自觉接受医院纪检、内审、采购部门全程监督，如有违规违纪行为，自愿接受列入黑名单、取消供货资格、终止合同、追责上报处理。</w:t>
      </w:r>
    </w:p>
    <w:p w14:paraId="4F11A30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20" w:after="120" w:line="240" w:lineRule="auto"/>
        <w:ind w:left="0" w:firstLine="640" w:firstLineChars="200"/>
        <w:jc w:val="left"/>
        <w:textAlignment w:val="auto"/>
        <w:outlineLvl w:val="1"/>
      </w:pPr>
      <w:bookmarkStart w:id="6" w:name="heading_6"/>
      <w:r>
        <w:rPr>
          <w:rFonts w:ascii="Arial" w:hAnsi="Arial" w:eastAsia="等线" w:cs="Arial"/>
          <w:b/>
          <w:sz w:val="32"/>
        </w:rPr>
        <w:t>七、法律责任承诺</w:t>
      </w:r>
      <w:bookmarkEnd w:id="6"/>
    </w:p>
    <w:p w14:paraId="6B6FCB3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240" w:lineRule="auto"/>
        <w:ind w:left="0" w:firstLine="440" w:firstLineChars="200"/>
        <w:jc w:val="left"/>
        <w:textAlignment w:val="auto"/>
      </w:pPr>
      <w:r>
        <w:rPr>
          <w:rFonts w:ascii="Arial" w:hAnsi="Arial" w:eastAsia="等线" w:cs="Arial"/>
          <w:sz w:val="22"/>
        </w:rPr>
        <w:t>我方充分知晓本次招标所有规则，本承诺书与投标文件、中标合同具备同等法律效力。如我方存在</w:t>
      </w:r>
      <w:r>
        <w:rPr>
          <w:rFonts w:ascii="Arial" w:hAnsi="Arial" w:eastAsia="等线" w:cs="Arial"/>
          <w:b/>
          <w:sz w:val="22"/>
        </w:rPr>
        <w:t>报价不实、</w:t>
      </w:r>
      <w:r>
        <w:rPr>
          <w:rFonts w:hint="eastAsia" w:ascii="Arial" w:hAnsi="Arial" w:eastAsia="等线" w:cs="Arial"/>
          <w:b/>
          <w:sz w:val="22"/>
          <w:lang w:val="en-US" w:eastAsia="zh-CN"/>
        </w:rPr>
        <w:t>参数不符、</w:t>
      </w:r>
      <w:r>
        <w:rPr>
          <w:rFonts w:ascii="Arial" w:hAnsi="Arial" w:eastAsia="等线" w:cs="Arial"/>
          <w:b/>
          <w:sz w:val="22"/>
        </w:rPr>
        <w:t>资质造假、串标围标、质量不合格、违规供货、商业贿赂、不履约</w:t>
      </w:r>
      <w:r>
        <w:rPr>
          <w:rFonts w:ascii="Arial" w:hAnsi="Arial" w:eastAsia="等线" w:cs="Arial"/>
          <w:sz w:val="22"/>
        </w:rPr>
        <w:t>等违规行为：</w:t>
      </w:r>
    </w:p>
    <w:p w14:paraId="7963EBE7">
      <w:pPr>
        <w:keepNext w:val="0"/>
        <w:keepLines w:val="0"/>
        <w:pageBreakBefore w:val="0"/>
        <w:widowControl w:val="0"/>
        <w:numPr>
          <w:ilvl w:val="0"/>
          <w:numId w:val="19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240" w:lineRule="auto"/>
        <w:ind w:left="0" w:firstLine="440" w:firstLineChars="200"/>
        <w:jc w:val="left"/>
        <w:textAlignment w:val="auto"/>
      </w:pPr>
      <w:r>
        <w:rPr>
          <w:rFonts w:ascii="Arial" w:hAnsi="Arial" w:eastAsia="等线" w:cs="Arial"/>
          <w:sz w:val="22"/>
        </w:rPr>
        <w:t>自愿放弃中标资格；</w:t>
      </w:r>
    </w:p>
    <w:p w14:paraId="352E8EB3">
      <w:pPr>
        <w:keepNext w:val="0"/>
        <w:keepLines w:val="0"/>
        <w:pageBreakBefore w:val="0"/>
        <w:widowControl w:val="0"/>
        <w:numPr>
          <w:ilvl w:val="0"/>
          <w:numId w:val="2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240" w:lineRule="auto"/>
        <w:ind w:left="0" w:firstLine="440" w:firstLineChars="200"/>
        <w:jc w:val="left"/>
        <w:textAlignment w:val="auto"/>
      </w:pPr>
      <w:r>
        <w:rPr>
          <w:rFonts w:ascii="Arial" w:hAnsi="Arial" w:eastAsia="等线" w:cs="Arial"/>
          <w:sz w:val="22"/>
        </w:rPr>
        <w:t>自愿承担全部违约责任及医院全部经济损失；</w:t>
      </w:r>
    </w:p>
    <w:p w14:paraId="3B2F5B76">
      <w:pPr>
        <w:keepNext w:val="0"/>
        <w:keepLines w:val="0"/>
        <w:pageBreakBefore w:val="0"/>
        <w:widowControl w:val="0"/>
        <w:numPr>
          <w:ilvl w:val="0"/>
          <w:numId w:val="2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240" w:lineRule="auto"/>
        <w:ind w:left="0" w:firstLine="440" w:firstLineChars="200"/>
        <w:jc w:val="left"/>
        <w:textAlignment w:val="auto"/>
      </w:pPr>
      <w:r>
        <w:rPr>
          <w:rFonts w:ascii="Arial" w:hAnsi="Arial" w:eastAsia="等线" w:cs="Arial"/>
          <w:sz w:val="22"/>
        </w:rPr>
        <w:t>自愿被纳入医院供应商黑名单，永久停止合作；</w:t>
      </w:r>
    </w:p>
    <w:p w14:paraId="76D9CA0D">
      <w:pPr>
        <w:keepNext w:val="0"/>
        <w:keepLines w:val="0"/>
        <w:pageBreakBefore w:val="0"/>
        <w:widowControl w:val="0"/>
        <w:numPr>
          <w:ilvl w:val="0"/>
          <w:numId w:val="2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240" w:lineRule="auto"/>
        <w:ind w:left="0" w:firstLine="440" w:firstLineChars="200"/>
        <w:jc w:val="left"/>
        <w:textAlignment w:val="auto"/>
      </w:pPr>
      <w:r>
        <w:rPr>
          <w:rFonts w:ascii="Arial" w:hAnsi="Arial" w:eastAsia="等线" w:cs="Arial"/>
          <w:sz w:val="22"/>
        </w:rPr>
        <w:t>自愿接受行业主管部门及司法机关追责。</w:t>
      </w:r>
    </w:p>
    <w:p w14:paraId="15944A4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240" w:lineRule="auto"/>
        <w:ind w:left="0" w:firstLine="440" w:firstLineChars="200"/>
        <w:jc w:val="left"/>
        <w:textAlignment w:val="auto"/>
        <w:rPr>
          <w:rFonts w:ascii="Arial" w:hAnsi="Arial" w:eastAsia="等线" w:cs="Arial"/>
          <w:sz w:val="22"/>
        </w:rPr>
      </w:pPr>
      <w:r>
        <w:rPr>
          <w:rFonts w:ascii="Arial" w:hAnsi="Arial" w:eastAsia="等线" w:cs="Arial"/>
          <w:sz w:val="22"/>
        </w:rPr>
        <w:t>本承诺书真实有效，特此承诺！</w:t>
      </w:r>
    </w:p>
    <w:p w14:paraId="67171FF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240" w:lineRule="auto"/>
        <w:ind w:left="0" w:firstLine="440" w:firstLineChars="200"/>
        <w:jc w:val="left"/>
        <w:textAlignment w:val="auto"/>
        <w:rPr>
          <w:rFonts w:ascii="Arial" w:hAnsi="Arial" w:eastAsia="等线" w:cs="Arial"/>
          <w:sz w:val="22"/>
        </w:rPr>
      </w:pPr>
    </w:p>
    <w:p w14:paraId="72F956C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240" w:lineRule="auto"/>
        <w:ind w:left="0" w:firstLine="440" w:firstLineChars="200"/>
        <w:jc w:val="left"/>
        <w:textAlignment w:val="auto"/>
        <w:rPr>
          <w:rFonts w:ascii="Arial" w:hAnsi="Arial" w:eastAsia="等线" w:cs="Arial"/>
          <w:sz w:val="22"/>
        </w:rPr>
      </w:pPr>
    </w:p>
    <w:p w14:paraId="4AF2365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240" w:lineRule="auto"/>
        <w:ind w:left="0" w:firstLine="440" w:firstLineChars="200"/>
        <w:jc w:val="left"/>
        <w:textAlignment w:val="auto"/>
        <w:rPr>
          <w:rFonts w:hint="default" w:ascii="Arial" w:hAnsi="Arial" w:eastAsia="等线" w:cs="Arial"/>
          <w:b/>
          <w:sz w:val="22"/>
          <w:lang w:val="en-US" w:eastAsia="zh-CN"/>
        </w:rPr>
      </w:pPr>
      <w:r>
        <w:rPr>
          <w:rFonts w:ascii="Arial" w:hAnsi="Arial" w:eastAsia="等线" w:cs="Arial"/>
          <w:b/>
          <w:sz w:val="22"/>
        </w:rPr>
        <w:t>承诺单位（盖章）：</w:t>
      </w:r>
    </w:p>
    <w:p w14:paraId="3BE8000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240" w:lineRule="auto"/>
        <w:ind w:left="0" w:firstLine="440" w:firstLineChars="200"/>
        <w:jc w:val="left"/>
        <w:textAlignment w:val="auto"/>
        <w:rPr>
          <w:rFonts w:ascii="Arial" w:hAnsi="Arial" w:eastAsia="等线" w:cs="Arial"/>
          <w:b/>
          <w:sz w:val="22"/>
        </w:rPr>
      </w:pPr>
      <w:r>
        <w:rPr>
          <w:rFonts w:ascii="Arial" w:hAnsi="Arial" w:eastAsia="等线" w:cs="Arial"/>
          <w:b/>
          <w:sz w:val="22"/>
        </w:rPr>
        <w:t>法定代表人 / 授权代表人（签字）：</w:t>
      </w:r>
      <w:bookmarkStart w:id="7" w:name="_GoBack"/>
      <w:bookmarkEnd w:id="7"/>
    </w:p>
    <w:p w14:paraId="148063F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240" w:lineRule="auto"/>
        <w:ind w:left="0" w:firstLine="440" w:firstLineChars="200"/>
        <w:jc w:val="left"/>
        <w:textAlignment w:val="auto"/>
        <w:rPr>
          <w:rFonts w:hint="default" w:eastAsia="等线"/>
          <w:lang w:val="en-US" w:eastAsia="zh-CN"/>
        </w:rPr>
      </w:pPr>
      <w:r>
        <w:rPr>
          <w:rFonts w:ascii="Arial" w:hAnsi="Arial" w:eastAsia="等线" w:cs="Arial"/>
          <w:b/>
          <w:sz w:val="22"/>
        </w:rPr>
        <w:t>日期：</w:t>
      </w:r>
      <w:r>
        <w:rPr>
          <w:rFonts w:hint="eastAsia" w:ascii="Arial" w:hAnsi="Arial" w:eastAsia="等线" w:cs="Arial"/>
          <w:b/>
          <w:sz w:val="22"/>
          <w:lang w:val="en-US" w:eastAsia="zh-CN"/>
        </w:rPr>
        <w:t xml:space="preserve">    年    月   日</w:t>
      </w:r>
    </w:p>
    <w:sectPr>
      <w:headerReference r:id="rId3" w:type="default"/>
      <w:footerReference r:id="rId4" w:type="default"/>
      <w:pgSz w:w="11905" w:h="1684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C56116E"/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AB00EC4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239341B"/>
    <w:multiLevelType w:val="singleLevel"/>
    <w:tmpl w:val="9239341B"/>
    <w:lvl w:ilvl="0" w:tentative="0">
      <w:start w:val="3"/>
      <w:numFmt w:val="decimal"/>
      <w:lvlText w:val="%1."/>
      <w:lvlJc w:val="left"/>
      <w:rPr>
        <w:color w:val="3370FF"/>
      </w:rPr>
    </w:lvl>
  </w:abstractNum>
  <w:abstractNum w:abstractNumId="1">
    <w:nsid w:val="9C8AC8EF"/>
    <w:multiLevelType w:val="singleLevel"/>
    <w:tmpl w:val="9C8AC8EF"/>
    <w:lvl w:ilvl="0" w:tentative="0">
      <w:start w:val="3"/>
      <w:numFmt w:val="decimal"/>
      <w:lvlText w:val="%1."/>
      <w:lvlJc w:val="left"/>
      <w:rPr>
        <w:color w:val="3370FF"/>
      </w:rPr>
    </w:lvl>
  </w:abstractNum>
  <w:abstractNum w:abstractNumId="2">
    <w:nsid w:val="B5E306ED"/>
    <w:multiLevelType w:val="singleLevel"/>
    <w:tmpl w:val="B5E306ED"/>
    <w:lvl w:ilvl="0" w:tentative="0">
      <w:start w:val="1"/>
      <w:numFmt w:val="decimal"/>
      <w:lvlText w:val="%1."/>
      <w:lvlJc w:val="left"/>
      <w:rPr>
        <w:color w:val="3370FF"/>
      </w:rPr>
    </w:lvl>
  </w:abstractNum>
  <w:abstractNum w:abstractNumId="3">
    <w:nsid w:val="BF205925"/>
    <w:multiLevelType w:val="singleLevel"/>
    <w:tmpl w:val="BF205925"/>
    <w:lvl w:ilvl="0" w:tentative="0">
      <w:start w:val="4"/>
      <w:numFmt w:val="decimal"/>
      <w:lvlText w:val="%1."/>
      <w:lvlJc w:val="left"/>
      <w:rPr>
        <w:color w:val="3370FF"/>
      </w:rPr>
    </w:lvl>
  </w:abstractNum>
  <w:abstractNum w:abstractNumId="4">
    <w:nsid w:val="C8879AEF"/>
    <w:multiLevelType w:val="singleLevel"/>
    <w:tmpl w:val="C8879AEF"/>
    <w:lvl w:ilvl="0" w:tentative="0">
      <w:start w:val="2"/>
      <w:numFmt w:val="decimal"/>
      <w:lvlText w:val="%1."/>
      <w:lvlJc w:val="left"/>
      <w:rPr>
        <w:color w:val="3370FF"/>
      </w:rPr>
    </w:lvl>
  </w:abstractNum>
  <w:abstractNum w:abstractNumId="5">
    <w:nsid w:val="CF092B84"/>
    <w:multiLevelType w:val="singleLevel"/>
    <w:tmpl w:val="CF092B84"/>
    <w:lvl w:ilvl="0" w:tentative="0">
      <w:start w:val="2"/>
      <w:numFmt w:val="decimal"/>
      <w:lvlText w:val="%1."/>
      <w:lvlJc w:val="left"/>
      <w:rPr>
        <w:color w:val="3370FF"/>
      </w:rPr>
    </w:lvl>
  </w:abstractNum>
  <w:abstractNum w:abstractNumId="6">
    <w:nsid w:val="D7F9FE59"/>
    <w:multiLevelType w:val="singleLevel"/>
    <w:tmpl w:val="D7F9FE59"/>
    <w:lvl w:ilvl="0" w:tentative="0">
      <w:start w:val="2"/>
      <w:numFmt w:val="decimal"/>
      <w:lvlText w:val="%1."/>
      <w:lvlJc w:val="left"/>
      <w:rPr>
        <w:color w:val="3370FF"/>
      </w:rPr>
    </w:lvl>
  </w:abstractNum>
  <w:abstractNum w:abstractNumId="7">
    <w:nsid w:val="DCBA6B53"/>
    <w:multiLevelType w:val="singleLevel"/>
    <w:tmpl w:val="DCBA6B53"/>
    <w:lvl w:ilvl="0" w:tentative="0">
      <w:start w:val="1"/>
      <w:numFmt w:val="decimal"/>
      <w:lvlText w:val="%1."/>
      <w:lvlJc w:val="left"/>
      <w:rPr>
        <w:color w:val="3370FF"/>
      </w:rPr>
    </w:lvl>
  </w:abstractNum>
  <w:abstractNum w:abstractNumId="8">
    <w:nsid w:val="F4B5D9F5"/>
    <w:multiLevelType w:val="singleLevel"/>
    <w:tmpl w:val="F4B5D9F5"/>
    <w:lvl w:ilvl="0" w:tentative="0">
      <w:start w:val="1"/>
      <w:numFmt w:val="decimal"/>
      <w:lvlText w:val="%1."/>
      <w:lvlJc w:val="left"/>
      <w:rPr>
        <w:color w:val="3370FF"/>
      </w:rPr>
    </w:lvl>
  </w:abstractNum>
  <w:abstractNum w:abstractNumId="9">
    <w:nsid w:val="0053208E"/>
    <w:multiLevelType w:val="singleLevel"/>
    <w:tmpl w:val="0053208E"/>
    <w:lvl w:ilvl="0" w:tentative="0">
      <w:start w:val="1"/>
      <w:numFmt w:val="decimal"/>
      <w:lvlText w:val="%1."/>
      <w:lvlJc w:val="left"/>
      <w:rPr>
        <w:color w:val="3370FF"/>
      </w:rPr>
    </w:lvl>
  </w:abstractNum>
  <w:abstractNum w:abstractNumId="10">
    <w:nsid w:val="0248C179"/>
    <w:multiLevelType w:val="singleLevel"/>
    <w:tmpl w:val="0248C179"/>
    <w:lvl w:ilvl="0" w:tentative="0">
      <w:start w:val="2"/>
      <w:numFmt w:val="decimal"/>
      <w:lvlText w:val="%1."/>
      <w:lvlJc w:val="left"/>
      <w:rPr>
        <w:color w:val="3370FF"/>
      </w:rPr>
    </w:lvl>
  </w:abstractNum>
  <w:abstractNum w:abstractNumId="11">
    <w:nsid w:val="03D62ECE"/>
    <w:multiLevelType w:val="singleLevel"/>
    <w:tmpl w:val="03D62ECE"/>
    <w:lvl w:ilvl="0" w:tentative="0">
      <w:start w:val="2"/>
      <w:numFmt w:val="decimal"/>
      <w:lvlText w:val="%1."/>
      <w:lvlJc w:val="left"/>
      <w:rPr>
        <w:color w:val="3370FF"/>
      </w:rPr>
    </w:lvl>
  </w:abstractNum>
  <w:abstractNum w:abstractNumId="12">
    <w:nsid w:val="0E640482"/>
    <w:multiLevelType w:val="singleLevel"/>
    <w:tmpl w:val="0E640482"/>
    <w:lvl w:ilvl="0" w:tentative="0">
      <w:start w:val="3"/>
      <w:numFmt w:val="decimal"/>
      <w:lvlText w:val="%1."/>
      <w:lvlJc w:val="left"/>
      <w:rPr>
        <w:color w:val="3370FF"/>
      </w:rPr>
    </w:lvl>
  </w:abstractNum>
  <w:abstractNum w:abstractNumId="13">
    <w:nsid w:val="2470EC97"/>
    <w:multiLevelType w:val="singleLevel"/>
    <w:tmpl w:val="2470EC97"/>
    <w:lvl w:ilvl="0" w:tentative="0">
      <w:start w:val="2"/>
      <w:numFmt w:val="decimal"/>
      <w:lvlText w:val="%1."/>
      <w:lvlJc w:val="left"/>
      <w:rPr>
        <w:color w:val="3370FF"/>
      </w:rPr>
    </w:lvl>
  </w:abstractNum>
  <w:abstractNum w:abstractNumId="14">
    <w:nsid w:val="2A8F537B"/>
    <w:multiLevelType w:val="singleLevel"/>
    <w:tmpl w:val="2A8F537B"/>
    <w:lvl w:ilvl="0" w:tentative="0">
      <w:start w:val="4"/>
      <w:numFmt w:val="decimal"/>
      <w:lvlText w:val="%1."/>
      <w:lvlJc w:val="left"/>
      <w:rPr>
        <w:color w:val="3370FF"/>
      </w:rPr>
    </w:lvl>
  </w:abstractNum>
  <w:abstractNum w:abstractNumId="15">
    <w:nsid w:val="46A08BB8"/>
    <w:multiLevelType w:val="singleLevel"/>
    <w:tmpl w:val="46A08BB8"/>
    <w:lvl w:ilvl="0" w:tentative="0">
      <w:start w:val="4"/>
      <w:numFmt w:val="decimal"/>
      <w:lvlText w:val="%1."/>
      <w:lvlJc w:val="left"/>
      <w:rPr>
        <w:color w:val="3370FF"/>
      </w:rPr>
    </w:lvl>
  </w:abstractNum>
  <w:abstractNum w:abstractNumId="16">
    <w:nsid w:val="4C1BAE26"/>
    <w:multiLevelType w:val="singleLevel"/>
    <w:tmpl w:val="4C1BAE26"/>
    <w:lvl w:ilvl="0" w:tentative="0">
      <w:start w:val="1"/>
      <w:numFmt w:val="decimal"/>
      <w:lvlText w:val="%1."/>
      <w:lvlJc w:val="left"/>
      <w:rPr>
        <w:color w:val="3370FF"/>
      </w:rPr>
    </w:lvl>
  </w:abstractNum>
  <w:abstractNum w:abstractNumId="17">
    <w:nsid w:val="4D4DC07F"/>
    <w:multiLevelType w:val="singleLevel"/>
    <w:tmpl w:val="4D4DC07F"/>
    <w:lvl w:ilvl="0" w:tentative="0">
      <w:start w:val="3"/>
      <w:numFmt w:val="decimal"/>
      <w:lvlText w:val="%1."/>
      <w:lvlJc w:val="left"/>
      <w:rPr>
        <w:color w:val="3370FF"/>
      </w:rPr>
    </w:lvl>
  </w:abstractNum>
  <w:abstractNum w:abstractNumId="18">
    <w:nsid w:val="59ADCABA"/>
    <w:multiLevelType w:val="singleLevel"/>
    <w:tmpl w:val="59ADCABA"/>
    <w:lvl w:ilvl="0" w:tentative="0">
      <w:start w:val="3"/>
      <w:numFmt w:val="decimal"/>
      <w:lvlText w:val="%1."/>
      <w:lvlJc w:val="left"/>
      <w:rPr>
        <w:color w:val="3370FF"/>
      </w:rPr>
    </w:lvl>
  </w:abstractNum>
  <w:abstractNum w:abstractNumId="19">
    <w:nsid w:val="5A241D34"/>
    <w:multiLevelType w:val="singleLevel"/>
    <w:tmpl w:val="5A241D34"/>
    <w:lvl w:ilvl="0" w:tentative="0">
      <w:start w:val="1"/>
      <w:numFmt w:val="decimal"/>
      <w:lvlText w:val="%1."/>
      <w:lvlJc w:val="left"/>
      <w:rPr>
        <w:color w:val="3370FF"/>
      </w:rPr>
    </w:lvl>
  </w:abstractNum>
  <w:abstractNum w:abstractNumId="20">
    <w:nsid w:val="60382F6E"/>
    <w:multiLevelType w:val="singleLevel"/>
    <w:tmpl w:val="60382F6E"/>
    <w:lvl w:ilvl="0" w:tentative="0">
      <w:start w:val="2"/>
      <w:numFmt w:val="decimal"/>
      <w:lvlText w:val="%1."/>
      <w:lvlJc w:val="left"/>
      <w:rPr>
        <w:color w:val="3370FF"/>
      </w:rPr>
    </w:lvl>
  </w:abstractNum>
  <w:abstractNum w:abstractNumId="21">
    <w:nsid w:val="72183CF9"/>
    <w:multiLevelType w:val="singleLevel"/>
    <w:tmpl w:val="72183CF9"/>
    <w:lvl w:ilvl="0" w:tentative="0">
      <w:start w:val="1"/>
      <w:numFmt w:val="decimal"/>
      <w:lvlText w:val="%1."/>
      <w:lvlJc w:val="left"/>
      <w:rPr>
        <w:color w:val="3370FF"/>
      </w:rPr>
    </w:lvl>
  </w:abstractNum>
  <w:num w:numId="1">
    <w:abstractNumId w:val="9"/>
  </w:num>
  <w:num w:numId="2">
    <w:abstractNumId w:val="5"/>
  </w:num>
  <w:num w:numId="3">
    <w:abstractNumId w:val="18"/>
  </w:num>
  <w:num w:numId="4">
    <w:abstractNumId w:val="3"/>
  </w:num>
  <w:num w:numId="5">
    <w:abstractNumId w:val="2"/>
  </w:num>
  <w:num w:numId="6">
    <w:abstractNumId w:val="11"/>
  </w:num>
  <w:num w:numId="7">
    <w:abstractNumId w:val="21"/>
  </w:num>
  <w:num w:numId="8">
    <w:abstractNumId w:val="10"/>
  </w:num>
  <w:num w:numId="9">
    <w:abstractNumId w:val="0"/>
  </w:num>
  <w:num w:numId="10">
    <w:abstractNumId w:val="14"/>
  </w:num>
  <w:num w:numId="11">
    <w:abstractNumId w:val="19"/>
  </w:num>
  <w:num w:numId="12">
    <w:abstractNumId w:val="4"/>
  </w:num>
  <w:num w:numId="13">
    <w:abstractNumId w:val="17"/>
  </w:num>
  <w:num w:numId="14">
    <w:abstractNumId w:val="8"/>
  </w:num>
  <w:num w:numId="15">
    <w:abstractNumId w:val="13"/>
  </w:num>
  <w:num w:numId="16">
    <w:abstractNumId w:val="7"/>
  </w:num>
  <w:num w:numId="17">
    <w:abstractNumId w:val="6"/>
  </w:num>
  <w:num w:numId="18">
    <w:abstractNumId w:val="1"/>
  </w:num>
  <w:num w:numId="19">
    <w:abstractNumId w:val="16"/>
  </w:num>
  <w:num w:numId="20">
    <w:abstractNumId w:val="20"/>
  </w:num>
  <w:num w:numId="21">
    <w:abstractNumId w:val="12"/>
  </w:num>
  <w:num w:numId="22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documentProtection w:enforcement="0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96F28BC"/>
    <w:rsid w:val="227C7B23"/>
    <w:rsid w:val="3E067B68"/>
    <w:rsid w:val="679007E1"/>
    <w:rsid w:val="79FC0431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sz w:val="21"/>
      <w:szCs w:val="22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2</Pages>
  <Words>754</Words>
  <Characters>756</Characters>
  <TotalTime>6</TotalTime>
  <ScaleCrop>false</ScaleCrop>
  <LinksUpToDate>false</LinksUpToDate>
  <CharactersWithSpaces>777</CharactersWithSpaces>
  <Application>WPS Office_12.1.0.29161_F1E327BC-269C-435d-A152-05C5408002CA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2026-10-30T08:24:00Z</dcterms:created>
  <dc:creator>Apache POI</dc:creator>
  <cp:lastModifiedBy>扛刀的杜康</cp:lastModifiedBy>
  <cp:lastPrinted>2026-11-04T06:11:00Z</cp:lastPrinted>
  <dcterms:modified xsi:type="dcterms:W3CDTF">2026-11-05T07:02:04Z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IGC">
    <vt:lpwstr>{"Label":"1","ContentProducer":"001191110102MACQD9K64010000","ProduceID":"7702373906477075648","ReservedCode1":"","ContentPropagator":"","PropagateID":"","ReservedCode2":""}</vt:lpwstr>
  </property>
  <property fmtid="{D5CDD505-2E9C-101B-9397-08002B2CF9AE}" pid="3" name="KSOProductBuildVer">
    <vt:lpwstr>2052-12.1.0.29161</vt:lpwstr>
  </property>
  <property fmtid="{D5CDD505-2E9C-101B-9397-08002B2CF9AE}" pid="4" name="ICV">
    <vt:lpwstr>1D3A63974B22429E8237ACEBD8BEA385_13</vt:lpwstr>
  </property>
  <property fmtid="{D5CDD505-2E9C-101B-9397-08002B2CF9AE}" pid="5" name="KSOTemplateDocerSaveRecord">
    <vt:lpwstr>eyJoZGlkIjoiZGJiY2Q4MTVlOTJmZDQyMTc4NWNlOTQxNzFmN2ZhZWYiLCJ1c2VySWQiOiI1Mjg0MDYzNTkifQ==</vt:lpwstr>
  </property>
</Properties>
</file>