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3ADE" w:rsidRPr="002E3A87" w:rsidRDefault="002E3A87" w:rsidP="002E3A87">
      <w:pPr>
        <w:overflowPunct w:val="0"/>
        <w:spacing w:line="360" w:lineRule="auto"/>
        <w:rPr>
          <w:rFonts w:ascii="宋体" w:hAnsi="宋体"/>
          <w:b/>
          <w:bCs/>
          <w:sz w:val="28"/>
          <w:szCs w:val="28"/>
        </w:rPr>
      </w:pPr>
      <w:r>
        <w:rPr>
          <w:rFonts w:ascii="宋体" w:hAnsi="宋体" w:hint="eastAsia"/>
          <w:b/>
          <w:bCs/>
          <w:sz w:val="28"/>
          <w:szCs w:val="28"/>
        </w:rPr>
        <w:t>附件2：</w:t>
      </w:r>
    </w:p>
    <w:p w:rsidR="00FB0B35" w:rsidRPr="00FB0B35" w:rsidRDefault="00FB0B35" w:rsidP="00FB0B35">
      <w:pPr>
        <w:pStyle w:val="a0"/>
        <w:spacing w:line="360" w:lineRule="auto"/>
        <w:rPr>
          <w:szCs w:val="21"/>
          <w:lang w:val="en-US"/>
        </w:rPr>
      </w:pPr>
    </w:p>
    <w:p w:rsidR="00FB0B35" w:rsidRPr="00FB0B35" w:rsidRDefault="00FB0B35" w:rsidP="00FB0B35">
      <w:pPr>
        <w:pStyle w:val="a0"/>
        <w:spacing w:line="360" w:lineRule="auto"/>
        <w:rPr>
          <w:szCs w:val="21"/>
          <w:lang w:val="en-US"/>
        </w:rPr>
      </w:pPr>
    </w:p>
    <w:p w:rsidR="00FB0B35" w:rsidRPr="00FB0B35" w:rsidRDefault="00FB0B35" w:rsidP="00FB0B35">
      <w:pPr>
        <w:pStyle w:val="a0"/>
        <w:spacing w:line="360" w:lineRule="auto"/>
        <w:rPr>
          <w:szCs w:val="21"/>
          <w:lang w:val="en-US"/>
        </w:rPr>
      </w:pPr>
    </w:p>
    <w:p w:rsidR="00D33ADE" w:rsidRDefault="002F2D0E">
      <w:pPr>
        <w:overflowPunct w:val="0"/>
        <w:spacing w:line="360" w:lineRule="auto"/>
        <w:jc w:val="center"/>
        <w:rPr>
          <w:rFonts w:ascii="宋体" w:hAnsi="宋体"/>
          <w:b/>
          <w:bCs/>
          <w:sz w:val="48"/>
          <w:szCs w:val="48"/>
        </w:rPr>
      </w:pPr>
      <w:bookmarkStart w:id="0" w:name="_GoBack"/>
      <w:r>
        <w:rPr>
          <w:rFonts w:ascii="宋体" w:hAnsi="宋体" w:hint="eastAsia"/>
          <w:b/>
          <w:bCs/>
          <w:sz w:val="48"/>
          <w:szCs w:val="48"/>
        </w:rPr>
        <w:t>通辽市医院</w:t>
      </w:r>
    </w:p>
    <w:p w:rsidR="00D33ADE" w:rsidRDefault="00C175C7">
      <w:pPr>
        <w:overflowPunct w:val="0"/>
        <w:spacing w:line="360" w:lineRule="auto"/>
        <w:jc w:val="center"/>
        <w:rPr>
          <w:rFonts w:ascii="宋体" w:hAnsi="宋体"/>
          <w:b/>
          <w:bCs/>
          <w:sz w:val="48"/>
          <w:szCs w:val="48"/>
        </w:rPr>
      </w:pPr>
      <w:r>
        <w:rPr>
          <w:rFonts w:ascii="宋体" w:hAnsi="宋体" w:hint="eastAsia"/>
          <w:b/>
          <w:bCs/>
          <w:sz w:val="48"/>
          <w:szCs w:val="48"/>
        </w:rPr>
        <w:t>新院</w:t>
      </w:r>
      <w:proofErr w:type="gramStart"/>
      <w:r w:rsidR="002F2D0E">
        <w:rPr>
          <w:rFonts w:ascii="宋体" w:hAnsi="宋体" w:hint="eastAsia"/>
          <w:b/>
          <w:bCs/>
          <w:sz w:val="48"/>
          <w:szCs w:val="48"/>
        </w:rPr>
        <w:t>区</w:t>
      </w:r>
      <w:r>
        <w:rPr>
          <w:rFonts w:ascii="宋体" w:hAnsi="宋体" w:hint="eastAsia"/>
          <w:b/>
          <w:bCs/>
          <w:sz w:val="48"/>
          <w:szCs w:val="48"/>
        </w:rPr>
        <w:t>整体</w:t>
      </w:r>
      <w:proofErr w:type="gramEnd"/>
      <w:r w:rsidR="002F2D0E">
        <w:rPr>
          <w:rFonts w:ascii="宋体" w:hAnsi="宋体" w:hint="eastAsia"/>
          <w:b/>
          <w:bCs/>
          <w:sz w:val="48"/>
          <w:szCs w:val="48"/>
        </w:rPr>
        <w:t>网络设计及监理服务项目</w:t>
      </w:r>
      <w:bookmarkEnd w:id="0"/>
    </w:p>
    <w:p w:rsidR="00D33ADE" w:rsidRPr="00C175C7" w:rsidRDefault="00D33ADE">
      <w:pPr>
        <w:pStyle w:val="a4"/>
        <w:spacing w:line="360" w:lineRule="auto"/>
        <w:rPr>
          <w:rFonts w:ascii="宋体" w:hAnsi="宋体"/>
        </w:rPr>
      </w:pPr>
    </w:p>
    <w:p w:rsidR="00D33ADE" w:rsidRDefault="00D33ADE">
      <w:pPr>
        <w:snapToGrid w:val="0"/>
        <w:spacing w:line="360" w:lineRule="auto"/>
        <w:jc w:val="center"/>
        <w:rPr>
          <w:rFonts w:ascii="宋体" w:hAnsi="宋体"/>
          <w:sz w:val="72"/>
          <w:szCs w:val="72"/>
        </w:rPr>
      </w:pPr>
    </w:p>
    <w:p w:rsidR="00D33ADE" w:rsidRDefault="002F2D0E">
      <w:pPr>
        <w:snapToGrid w:val="0"/>
        <w:spacing w:line="360" w:lineRule="auto"/>
        <w:jc w:val="center"/>
        <w:rPr>
          <w:rFonts w:ascii="宋体" w:hAnsi="宋体"/>
          <w:sz w:val="72"/>
          <w:szCs w:val="72"/>
        </w:rPr>
      </w:pPr>
      <w:r>
        <w:rPr>
          <w:rFonts w:ascii="宋体" w:hAnsi="宋体" w:hint="eastAsia"/>
          <w:sz w:val="72"/>
          <w:szCs w:val="72"/>
        </w:rPr>
        <w:t>技术文件</w:t>
      </w:r>
    </w:p>
    <w:p w:rsidR="00D33ADE" w:rsidRDefault="00D33ADE">
      <w:pPr>
        <w:pStyle w:val="a4"/>
        <w:spacing w:line="360" w:lineRule="auto"/>
        <w:rPr>
          <w:rFonts w:ascii="宋体" w:hAnsi="宋体"/>
        </w:rPr>
      </w:pPr>
    </w:p>
    <w:p w:rsidR="00D33ADE" w:rsidRDefault="00D33ADE">
      <w:pPr>
        <w:snapToGrid w:val="0"/>
        <w:spacing w:line="360" w:lineRule="auto"/>
        <w:rPr>
          <w:rFonts w:ascii="宋体" w:hAnsi="宋体"/>
          <w:sz w:val="30"/>
          <w:szCs w:val="30"/>
        </w:rPr>
      </w:pPr>
    </w:p>
    <w:p w:rsidR="00D33ADE" w:rsidRDefault="00D33ADE">
      <w:pPr>
        <w:pStyle w:val="a4"/>
        <w:spacing w:line="360" w:lineRule="auto"/>
        <w:rPr>
          <w:rFonts w:ascii="宋体" w:hAnsi="宋体"/>
        </w:rPr>
      </w:pPr>
    </w:p>
    <w:p w:rsidR="00D33ADE" w:rsidRDefault="00D33ADE">
      <w:pPr>
        <w:snapToGrid w:val="0"/>
        <w:spacing w:line="360" w:lineRule="auto"/>
        <w:rPr>
          <w:rFonts w:ascii="宋体" w:hAnsi="宋体"/>
          <w:sz w:val="30"/>
          <w:szCs w:val="30"/>
        </w:rPr>
      </w:pPr>
    </w:p>
    <w:p w:rsidR="00D33ADE" w:rsidRDefault="00D33ADE">
      <w:pPr>
        <w:pStyle w:val="a0"/>
        <w:spacing w:line="360" w:lineRule="auto"/>
        <w:rPr>
          <w:rFonts w:eastAsia="宋体" w:hAnsi="宋体"/>
          <w:lang w:val="en-US"/>
        </w:rPr>
      </w:pPr>
    </w:p>
    <w:p w:rsidR="00D33ADE" w:rsidRDefault="00D33ADE">
      <w:pPr>
        <w:pStyle w:val="a0"/>
        <w:spacing w:line="360" w:lineRule="auto"/>
        <w:rPr>
          <w:rFonts w:eastAsia="宋体" w:hAnsi="宋体"/>
          <w:lang w:val="en-US"/>
        </w:rPr>
      </w:pPr>
    </w:p>
    <w:p w:rsidR="00D33ADE" w:rsidRDefault="00D33ADE">
      <w:pPr>
        <w:pStyle w:val="a0"/>
        <w:spacing w:line="360" w:lineRule="auto"/>
        <w:rPr>
          <w:rFonts w:eastAsia="宋体" w:hAnsi="宋体"/>
          <w:lang w:val="en-US"/>
        </w:rPr>
      </w:pPr>
    </w:p>
    <w:p w:rsidR="00D33ADE" w:rsidRDefault="00D33ADE">
      <w:pPr>
        <w:pStyle w:val="a0"/>
        <w:spacing w:line="360" w:lineRule="auto"/>
        <w:rPr>
          <w:rFonts w:eastAsia="宋体" w:hAnsi="宋体"/>
          <w:lang w:val="en-US"/>
        </w:rPr>
      </w:pPr>
    </w:p>
    <w:p w:rsidR="00D33ADE" w:rsidRDefault="00D33ADE">
      <w:pPr>
        <w:pStyle w:val="a0"/>
        <w:spacing w:line="360" w:lineRule="auto"/>
        <w:rPr>
          <w:rFonts w:eastAsia="宋体" w:hAnsi="宋体"/>
          <w:lang w:val="en-US"/>
        </w:rPr>
      </w:pPr>
    </w:p>
    <w:p w:rsidR="00D33ADE" w:rsidRDefault="00D33ADE">
      <w:pPr>
        <w:pStyle w:val="a0"/>
        <w:spacing w:line="360" w:lineRule="auto"/>
        <w:rPr>
          <w:rFonts w:eastAsia="宋体" w:hAnsi="宋体"/>
          <w:lang w:val="en-US"/>
        </w:rPr>
      </w:pPr>
    </w:p>
    <w:p w:rsidR="00D33ADE" w:rsidRDefault="00D33ADE">
      <w:pPr>
        <w:pStyle w:val="a0"/>
        <w:spacing w:line="360" w:lineRule="auto"/>
        <w:rPr>
          <w:rFonts w:eastAsia="宋体" w:hAnsi="宋体"/>
          <w:lang w:val="en-US"/>
        </w:rPr>
      </w:pPr>
    </w:p>
    <w:p w:rsidR="00D33ADE" w:rsidRDefault="002F2D0E">
      <w:pPr>
        <w:snapToGrid w:val="0"/>
        <w:spacing w:line="360" w:lineRule="auto"/>
        <w:jc w:val="center"/>
        <w:rPr>
          <w:rFonts w:ascii="宋体" w:hAnsi="宋体"/>
          <w:sz w:val="32"/>
          <w:szCs w:val="36"/>
        </w:rPr>
      </w:pPr>
      <w:r>
        <w:rPr>
          <w:rFonts w:ascii="宋体" w:hAnsi="宋体"/>
          <w:sz w:val="32"/>
          <w:szCs w:val="36"/>
        </w:rPr>
        <w:t>202</w:t>
      </w:r>
      <w:r>
        <w:rPr>
          <w:rFonts w:ascii="宋体" w:hAnsi="宋体" w:hint="eastAsia"/>
          <w:sz w:val="32"/>
          <w:szCs w:val="36"/>
        </w:rPr>
        <w:t>3年03月</w:t>
      </w:r>
    </w:p>
    <w:p w:rsidR="00D33ADE" w:rsidRDefault="00D33ADE">
      <w:pPr>
        <w:pStyle w:val="a0"/>
        <w:rPr>
          <w:rFonts w:hAnsi="宋体"/>
          <w:sz w:val="32"/>
          <w:szCs w:val="36"/>
        </w:rPr>
      </w:pPr>
    </w:p>
    <w:p w:rsidR="00FB0B35" w:rsidRDefault="00FB0B35" w:rsidP="00FB0B35">
      <w:pPr>
        <w:pStyle w:val="1"/>
        <w:keepNext w:val="0"/>
        <w:keepLines w:val="0"/>
        <w:pageBreakBefore/>
        <w:widowControl w:val="0"/>
        <w:numPr>
          <w:ilvl w:val="0"/>
          <w:numId w:val="2"/>
        </w:numPr>
        <w:spacing w:before="0" w:after="0" w:line="360" w:lineRule="auto"/>
        <w:rPr>
          <w:rFonts w:ascii="宋体" w:hAnsi="宋体"/>
          <w:sz w:val="32"/>
          <w:szCs w:val="32"/>
        </w:rPr>
      </w:pPr>
      <w:r>
        <w:rPr>
          <w:rFonts w:ascii="宋体" w:hAnsi="宋体" w:hint="eastAsia"/>
          <w:bCs/>
          <w:sz w:val="32"/>
          <w:szCs w:val="32"/>
        </w:rPr>
        <w:lastRenderedPageBreak/>
        <w:t>项目背景及需求分析</w:t>
      </w:r>
    </w:p>
    <w:p w:rsidR="00FB0B35" w:rsidRDefault="00FB0B35" w:rsidP="00FB0B35">
      <w:pPr>
        <w:pStyle w:val="a7"/>
        <w:numPr>
          <w:ilvl w:val="0"/>
          <w:numId w:val="1"/>
        </w:numPr>
        <w:spacing w:line="360" w:lineRule="auto"/>
        <w:ind w:firstLineChars="0"/>
        <w:jc w:val="both"/>
        <w:rPr>
          <w:rFonts w:ascii="宋体" w:hAnsi="宋体"/>
          <w:color w:val="000000"/>
          <w:sz w:val="24"/>
          <w:szCs w:val="24"/>
        </w:rPr>
      </w:pPr>
      <w:r>
        <w:rPr>
          <w:rFonts w:ascii="宋体" w:hAnsi="宋体" w:hint="eastAsia"/>
          <w:color w:val="000000"/>
          <w:sz w:val="24"/>
          <w:szCs w:val="24"/>
        </w:rPr>
        <w:t>医院背景情况</w:t>
      </w:r>
    </w:p>
    <w:p w:rsidR="00D33ADE" w:rsidRDefault="002F2D0E" w:rsidP="00FB0B35">
      <w:pPr>
        <w:spacing w:line="360" w:lineRule="auto"/>
        <w:ind w:firstLineChars="200" w:firstLine="480"/>
        <w:jc w:val="both"/>
        <w:rPr>
          <w:rFonts w:ascii="宋体" w:hAnsi="宋体" w:cs="宋体"/>
          <w:sz w:val="24"/>
          <w:szCs w:val="24"/>
        </w:rPr>
      </w:pPr>
      <w:r w:rsidRPr="00FB0B35">
        <w:rPr>
          <w:rFonts w:ascii="宋体" w:hAnsi="宋体" w:cs="宋体" w:hint="eastAsia"/>
          <w:color w:val="000000"/>
          <w:kern w:val="0"/>
          <w:sz w:val="24"/>
          <w:szCs w:val="24"/>
        </w:rPr>
        <w:t xml:space="preserve">通辽市医院新院区位于通辽市经济技术开发区，清河大街与霍林郭勒路交汇 处西北角，占地面积 14.97 </w:t>
      </w:r>
      <w:proofErr w:type="gramStart"/>
      <w:r w:rsidRPr="00FB0B35">
        <w:rPr>
          <w:rFonts w:ascii="宋体" w:hAnsi="宋体" w:cs="宋体" w:hint="eastAsia"/>
          <w:color w:val="000000"/>
          <w:kern w:val="0"/>
          <w:sz w:val="24"/>
          <w:szCs w:val="24"/>
        </w:rPr>
        <w:t>万平方米</w:t>
      </w:r>
      <w:proofErr w:type="gramEnd"/>
      <w:r w:rsidRPr="00FB0B35">
        <w:rPr>
          <w:rFonts w:ascii="宋体" w:hAnsi="宋体" w:cs="宋体" w:hint="eastAsia"/>
          <w:color w:val="000000"/>
          <w:kern w:val="0"/>
          <w:sz w:val="24"/>
          <w:szCs w:val="24"/>
        </w:rPr>
        <w:t xml:space="preserve">，总建筑面积 26.1 </w:t>
      </w:r>
      <w:proofErr w:type="gramStart"/>
      <w:r w:rsidRPr="00FB0B35">
        <w:rPr>
          <w:rFonts w:ascii="宋体" w:hAnsi="宋体" w:cs="宋体" w:hint="eastAsia"/>
          <w:color w:val="000000"/>
          <w:kern w:val="0"/>
          <w:sz w:val="24"/>
          <w:szCs w:val="24"/>
        </w:rPr>
        <w:t>万平方米</w:t>
      </w:r>
      <w:proofErr w:type="gramEnd"/>
      <w:r w:rsidRPr="00FB0B35">
        <w:rPr>
          <w:rFonts w:ascii="宋体" w:hAnsi="宋体" w:cs="宋体" w:hint="eastAsia"/>
          <w:color w:val="000000"/>
          <w:kern w:val="0"/>
          <w:sz w:val="24"/>
          <w:szCs w:val="24"/>
        </w:rPr>
        <w:t xml:space="preserve">（地上 21.1 </w:t>
      </w:r>
      <w:proofErr w:type="gramStart"/>
      <w:r w:rsidRPr="00FB0B35">
        <w:rPr>
          <w:rFonts w:ascii="宋体" w:hAnsi="宋体" w:cs="宋体" w:hint="eastAsia"/>
          <w:color w:val="000000"/>
          <w:kern w:val="0"/>
          <w:sz w:val="24"/>
          <w:szCs w:val="24"/>
        </w:rPr>
        <w:t>万平方米</w:t>
      </w:r>
      <w:proofErr w:type="gramEnd"/>
      <w:r w:rsidRPr="00FB0B35">
        <w:rPr>
          <w:rFonts w:ascii="宋体" w:hAnsi="宋体" w:cs="宋体" w:hint="eastAsia"/>
          <w:color w:val="000000"/>
          <w:kern w:val="0"/>
          <w:sz w:val="24"/>
          <w:szCs w:val="24"/>
        </w:rPr>
        <w:t xml:space="preserve">，地下 5 </w:t>
      </w:r>
      <w:proofErr w:type="gramStart"/>
      <w:r w:rsidRPr="00FB0B35">
        <w:rPr>
          <w:rFonts w:ascii="宋体" w:hAnsi="宋体" w:cs="宋体" w:hint="eastAsia"/>
          <w:color w:val="000000"/>
          <w:kern w:val="0"/>
          <w:sz w:val="24"/>
          <w:szCs w:val="24"/>
        </w:rPr>
        <w:t>万平方米</w:t>
      </w:r>
      <w:proofErr w:type="gramEnd"/>
      <w:r w:rsidRPr="00FB0B35">
        <w:rPr>
          <w:rFonts w:ascii="宋体" w:hAnsi="宋体" w:cs="宋体" w:hint="eastAsia"/>
          <w:color w:val="000000"/>
          <w:kern w:val="0"/>
          <w:sz w:val="24"/>
          <w:szCs w:val="24"/>
        </w:rPr>
        <w:t>），建设门诊医技综合楼</w:t>
      </w:r>
      <w:r w:rsidR="00FB0B35">
        <w:rPr>
          <w:rFonts w:ascii="宋体" w:hAnsi="宋体" w:cs="宋体" w:hint="eastAsia"/>
          <w:color w:val="000000"/>
          <w:kern w:val="0"/>
          <w:sz w:val="24"/>
          <w:szCs w:val="24"/>
        </w:rPr>
        <w:t>（</w:t>
      </w:r>
      <w:r w:rsidRPr="00FB0B35">
        <w:rPr>
          <w:rFonts w:ascii="宋体" w:hAnsi="宋体" w:cs="宋体" w:hint="eastAsia"/>
          <w:color w:val="000000"/>
          <w:kern w:val="0"/>
          <w:sz w:val="24"/>
          <w:szCs w:val="24"/>
        </w:rPr>
        <w:t>1 栋</w:t>
      </w:r>
      <w:r w:rsidR="00FB0B35">
        <w:rPr>
          <w:rFonts w:ascii="宋体" w:hAnsi="宋体" w:cs="宋体" w:hint="eastAsia"/>
          <w:color w:val="000000"/>
          <w:kern w:val="0"/>
          <w:sz w:val="24"/>
          <w:szCs w:val="24"/>
        </w:rPr>
        <w:t>）、</w:t>
      </w:r>
      <w:r w:rsidRPr="00FB0B35">
        <w:rPr>
          <w:rFonts w:ascii="宋体" w:hAnsi="宋体" w:cs="宋体" w:hint="eastAsia"/>
          <w:color w:val="000000"/>
          <w:kern w:val="0"/>
          <w:sz w:val="24"/>
          <w:szCs w:val="24"/>
        </w:rPr>
        <w:t>病房楼（4 栋）、感染病房楼（1 栋）及科研楼（1 栋）共 7 栋楼宇，规划床位 2000 张。 为了将通辽市医院新院区打造成先进的智慧型区域医疗中心，结合网络安全、 网络管理、可靠性、可管理性、可扩展性、高性能、</w:t>
      </w:r>
      <w:proofErr w:type="gramStart"/>
      <w:r w:rsidRPr="00FB0B35">
        <w:rPr>
          <w:rFonts w:ascii="宋体" w:hAnsi="宋体" w:cs="宋体" w:hint="eastAsia"/>
          <w:color w:val="000000"/>
          <w:kern w:val="0"/>
          <w:sz w:val="24"/>
          <w:szCs w:val="24"/>
        </w:rPr>
        <w:t>灾备等</w:t>
      </w:r>
      <w:proofErr w:type="gramEnd"/>
      <w:r w:rsidRPr="00FB0B35">
        <w:rPr>
          <w:rFonts w:ascii="宋体" w:hAnsi="宋体" w:cs="宋体" w:hint="eastAsia"/>
          <w:color w:val="000000"/>
          <w:kern w:val="0"/>
          <w:sz w:val="24"/>
          <w:szCs w:val="24"/>
        </w:rPr>
        <w:t xml:space="preserve">特殊性进行综合考虑， </w:t>
      </w:r>
      <w:r w:rsidR="00DB4E5A">
        <w:rPr>
          <w:rFonts w:ascii="宋体" w:hAnsi="宋体" w:cs="宋体" w:hint="eastAsia"/>
          <w:color w:val="000000"/>
          <w:kern w:val="0"/>
          <w:sz w:val="24"/>
          <w:szCs w:val="24"/>
        </w:rPr>
        <w:t>将对新院</w:t>
      </w:r>
      <w:r w:rsidRPr="00FB0B35">
        <w:rPr>
          <w:rFonts w:ascii="宋体" w:hAnsi="宋体" w:cs="宋体" w:hint="eastAsia"/>
          <w:color w:val="000000"/>
          <w:kern w:val="0"/>
          <w:sz w:val="24"/>
          <w:szCs w:val="24"/>
        </w:rPr>
        <w:t xml:space="preserve">区核心网络进行建设。 </w:t>
      </w:r>
    </w:p>
    <w:p w:rsidR="00D33ADE" w:rsidRPr="00FB0B35" w:rsidRDefault="002F2D0E" w:rsidP="00FB0B35">
      <w:pPr>
        <w:pStyle w:val="1"/>
        <w:keepNext w:val="0"/>
        <w:keepLines w:val="0"/>
        <w:pageBreakBefore/>
        <w:widowControl w:val="0"/>
        <w:numPr>
          <w:ilvl w:val="0"/>
          <w:numId w:val="2"/>
        </w:numPr>
        <w:spacing w:before="0" w:after="0" w:line="360" w:lineRule="auto"/>
        <w:rPr>
          <w:sz w:val="32"/>
          <w:szCs w:val="32"/>
        </w:rPr>
      </w:pPr>
      <w:r w:rsidRPr="00FB0B35">
        <w:rPr>
          <w:rFonts w:ascii="宋体" w:hAnsi="宋体" w:hint="eastAsia"/>
          <w:bCs/>
          <w:sz w:val="32"/>
          <w:szCs w:val="32"/>
        </w:rPr>
        <w:lastRenderedPageBreak/>
        <w:t>设计服务招标内容：</w:t>
      </w:r>
      <w:r w:rsidRPr="00FB0B35">
        <w:rPr>
          <w:rFonts w:ascii="仿宋_GB2312" w:eastAsia="仿宋_GB2312" w:cs="仿宋_GB2312" w:hint="eastAsia"/>
          <w:kern w:val="0"/>
          <w:sz w:val="32"/>
          <w:szCs w:val="32"/>
        </w:rPr>
        <w:t xml:space="preserve"> </w:t>
      </w:r>
    </w:p>
    <w:p w:rsidR="00D33ADE" w:rsidRPr="00FB0B35" w:rsidRDefault="00FB0B35" w:rsidP="00FB0B35">
      <w:pPr>
        <w:pStyle w:val="a7"/>
        <w:spacing w:line="360" w:lineRule="auto"/>
        <w:ind w:firstLineChars="0" w:firstLine="0"/>
        <w:jc w:val="both"/>
        <w:rPr>
          <w:rFonts w:ascii="宋体" w:hAnsi="宋体"/>
          <w:color w:val="000000"/>
          <w:sz w:val="24"/>
          <w:szCs w:val="24"/>
        </w:rPr>
      </w:pPr>
      <w:r>
        <w:rPr>
          <w:rFonts w:ascii="宋体" w:hAnsi="宋体" w:hint="eastAsia"/>
          <w:color w:val="000000"/>
          <w:sz w:val="24"/>
          <w:szCs w:val="24"/>
        </w:rPr>
        <w:t xml:space="preserve">1  </w:t>
      </w:r>
      <w:r w:rsidR="002F2D0E" w:rsidRPr="00FB0B35">
        <w:rPr>
          <w:rFonts w:ascii="宋体" w:hAnsi="宋体" w:hint="eastAsia"/>
          <w:color w:val="000000"/>
          <w:sz w:val="24"/>
          <w:szCs w:val="24"/>
        </w:rPr>
        <w:t xml:space="preserve">总体招标内容 </w:t>
      </w:r>
    </w:p>
    <w:p w:rsidR="00D33ADE" w:rsidRDefault="002F2D0E" w:rsidP="005234E8">
      <w:pPr>
        <w:spacing w:line="360" w:lineRule="auto"/>
        <w:ind w:firstLineChars="200" w:firstLine="480"/>
        <w:rPr>
          <w:rFonts w:ascii="宋体" w:hAnsi="宋体" w:cs="宋体"/>
          <w:sz w:val="24"/>
          <w:szCs w:val="24"/>
        </w:rPr>
      </w:pPr>
      <w:r>
        <w:rPr>
          <w:rFonts w:ascii="宋体" w:hAnsi="宋体" w:cs="宋体" w:hint="eastAsia"/>
          <w:color w:val="000000"/>
          <w:kern w:val="0"/>
          <w:sz w:val="24"/>
          <w:szCs w:val="24"/>
        </w:rPr>
        <w:t xml:space="preserve">为通辽市医院新院区核心网络建设项目提供设计编制服务（包括文本编制、 工程概算、图纸、设备清单）。文本编制包含项目建议书、可行性研究报告、初 步设计，并提供设备清单及技术参数，水平需达到直接招标要求，并配合招标程 序。 </w:t>
      </w:r>
    </w:p>
    <w:p w:rsidR="00D33ADE" w:rsidRDefault="002F2D0E" w:rsidP="005234E8">
      <w:pPr>
        <w:spacing w:line="360" w:lineRule="auto"/>
        <w:ind w:firstLineChars="200" w:firstLine="480"/>
        <w:rPr>
          <w:rFonts w:ascii="宋体" w:hAnsi="宋体" w:cs="宋体"/>
          <w:sz w:val="24"/>
          <w:szCs w:val="24"/>
        </w:rPr>
      </w:pPr>
      <w:r>
        <w:rPr>
          <w:rFonts w:ascii="宋体" w:hAnsi="宋体" w:cs="宋体" w:hint="eastAsia"/>
          <w:color w:val="000000"/>
          <w:kern w:val="0"/>
          <w:sz w:val="24"/>
          <w:szCs w:val="24"/>
        </w:rPr>
        <w:t>方案的编制包括但不限于建设背景、需求分析、方案设计、人员培训设计、 项目实施进度计划、投资概算（项目总投资概算表、设备配置清单）等。设计单 位负责配合对方案合</w:t>
      </w:r>
      <w:proofErr w:type="gramStart"/>
      <w:r>
        <w:rPr>
          <w:rFonts w:ascii="宋体" w:hAnsi="宋体" w:cs="宋体" w:hint="eastAsia"/>
          <w:color w:val="000000"/>
          <w:kern w:val="0"/>
          <w:sz w:val="24"/>
          <w:szCs w:val="24"/>
        </w:rPr>
        <w:t>规</w:t>
      </w:r>
      <w:proofErr w:type="gramEnd"/>
      <w:r>
        <w:rPr>
          <w:rFonts w:ascii="宋体" w:hAnsi="宋体" w:cs="宋体" w:hint="eastAsia"/>
          <w:color w:val="000000"/>
          <w:kern w:val="0"/>
          <w:sz w:val="24"/>
          <w:szCs w:val="24"/>
        </w:rPr>
        <w:t xml:space="preserve">性、合理性进行评审，并根据甲方需求及专家意见进行修 改完善。 </w:t>
      </w:r>
    </w:p>
    <w:p w:rsidR="00D33ADE" w:rsidRDefault="002F2D0E" w:rsidP="005234E8">
      <w:pPr>
        <w:spacing w:line="360" w:lineRule="auto"/>
        <w:ind w:firstLineChars="200" w:firstLine="480"/>
        <w:rPr>
          <w:rFonts w:ascii="宋体" w:hAnsi="宋体" w:cs="宋体"/>
          <w:sz w:val="24"/>
          <w:szCs w:val="24"/>
        </w:rPr>
      </w:pPr>
      <w:r>
        <w:rPr>
          <w:rFonts w:ascii="宋体" w:hAnsi="宋体" w:cs="宋体" w:hint="eastAsia"/>
          <w:color w:val="000000"/>
          <w:kern w:val="0"/>
          <w:sz w:val="24"/>
          <w:szCs w:val="24"/>
        </w:rPr>
        <w:t>方案设计根据实际情况可能包含：总体架构、硬件配置选型原则、网络拓扑、 网络安全、应用支撑平台、访问控制、系统集成部署方案、与现有信息资源共享 分析、商用密码评测、</w:t>
      </w:r>
      <w:proofErr w:type="gramStart"/>
      <w:r>
        <w:rPr>
          <w:rFonts w:ascii="宋体" w:hAnsi="宋体" w:cs="宋体" w:hint="eastAsia"/>
          <w:color w:val="000000"/>
          <w:kern w:val="0"/>
          <w:sz w:val="24"/>
          <w:szCs w:val="24"/>
        </w:rPr>
        <w:t>等保测评</w:t>
      </w:r>
      <w:proofErr w:type="gramEnd"/>
      <w:r>
        <w:rPr>
          <w:rFonts w:ascii="宋体" w:hAnsi="宋体" w:cs="宋体" w:hint="eastAsia"/>
          <w:color w:val="000000"/>
          <w:kern w:val="0"/>
          <w:sz w:val="24"/>
          <w:szCs w:val="24"/>
        </w:rPr>
        <w:t xml:space="preserve">、国产化替代要求等。 </w:t>
      </w:r>
    </w:p>
    <w:p w:rsidR="00D33ADE" w:rsidRDefault="002F2D0E" w:rsidP="005234E8">
      <w:pPr>
        <w:spacing w:line="360" w:lineRule="auto"/>
        <w:rPr>
          <w:rFonts w:ascii="宋体" w:hAnsi="宋体" w:cs="宋体"/>
          <w:sz w:val="24"/>
          <w:szCs w:val="24"/>
        </w:rPr>
      </w:pPr>
      <w:r>
        <w:rPr>
          <w:rFonts w:ascii="宋体" w:hAnsi="宋体" w:cs="宋体" w:hint="eastAsia"/>
          <w:color w:val="000000"/>
          <w:kern w:val="0"/>
          <w:sz w:val="24"/>
          <w:szCs w:val="24"/>
        </w:rPr>
        <w:t xml:space="preserve">本项目如需报批，中标人需负责提供报批手续文件，并协助评审工作。 </w:t>
      </w:r>
    </w:p>
    <w:p w:rsidR="00D33ADE" w:rsidRDefault="005234E8" w:rsidP="005234E8">
      <w:pPr>
        <w:pStyle w:val="a7"/>
        <w:spacing w:line="360" w:lineRule="auto"/>
        <w:ind w:firstLineChars="0" w:firstLine="0"/>
        <w:jc w:val="both"/>
        <w:rPr>
          <w:rFonts w:ascii="宋体" w:hAnsi="宋体" w:cs="宋体"/>
        </w:rPr>
      </w:pPr>
      <w:r>
        <w:rPr>
          <w:rFonts w:ascii="宋体" w:hAnsi="宋体" w:hint="eastAsia"/>
          <w:color w:val="000000"/>
          <w:sz w:val="24"/>
          <w:szCs w:val="24"/>
        </w:rPr>
        <w:t xml:space="preserve">2  </w:t>
      </w:r>
      <w:r w:rsidR="002F2D0E" w:rsidRPr="005234E8">
        <w:rPr>
          <w:rFonts w:ascii="宋体" w:hAnsi="宋体" w:hint="eastAsia"/>
          <w:color w:val="000000"/>
          <w:sz w:val="24"/>
          <w:szCs w:val="24"/>
        </w:rPr>
        <w:t>服务内容及要求</w:t>
      </w:r>
      <w:r w:rsidR="002F2D0E">
        <w:rPr>
          <w:rFonts w:ascii="宋体" w:hAnsi="宋体" w:cs="宋体" w:hint="eastAsia"/>
          <w:color w:val="000000"/>
          <w:kern w:val="0"/>
        </w:rPr>
        <w:t xml:space="preserve"> </w:t>
      </w:r>
    </w:p>
    <w:p w:rsidR="00D33ADE" w:rsidRPr="005234E8" w:rsidRDefault="005234E8" w:rsidP="005234E8">
      <w:pPr>
        <w:spacing w:line="360" w:lineRule="auto"/>
        <w:ind w:firstLineChars="200" w:firstLine="482"/>
        <w:rPr>
          <w:rFonts w:ascii="宋体" w:hAnsi="宋体" w:cs="宋体"/>
          <w:b/>
        </w:rPr>
      </w:pPr>
      <w:r>
        <w:rPr>
          <w:rFonts w:ascii="宋体" w:hAnsi="宋体" w:cs="宋体" w:hint="eastAsia"/>
          <w:b/>
          <w:bCs/>
          <w:color w:val="000000"/>
          <w:kern w:val="0"/>
          <w:sz w:val="24"/>
          <w:szCs w:val="24"/>
        </w:rPr>
        <w:t>2.</w:t>
      </w:r>
      <w:r w:rsidRPr="005234E8">
        <w:rPr>
          <w:rFonts w:ascii="宋体" w:hAnsi="宋体" w:cs="宋体" w:hint="eastAsia"/>
          <w:b/>
          <w:bCs/>
          <w:color w:val="000000"/>
          <w:kern w:val="0"/>
          <w:sz w:val="24"/>
          <w:szCs w:val="24"/>
        </w:rPr>
        <w:t>1</w:t>
      </w:r>
      <w:r>
        <w:rPr>
          <w:rFonts w:ascii="宋体" w:hAnsi="宋体" w:cs="宋体" w:hint="eastAsia"/>
          <w:b/>
          <w:bCs/>
          <w:color w:val="000000"/>
          <w:kern w:val="0"/>
          <w:sz w:val="24"/>
          <w:szCs w:val="24"/>
        </w:rPr>
        <w:t xml:space="preserve"> </w:t>
      </w:r>
      <w:r w:rsidR="002F2D0E" w:rsidRPr="005234E8">
        <w:rPr>
          <w:rFonts w:ascii="宋体" w:hAnsi="宋体" w:cs="宋体" w:hint="eastAsia"/>
          <w:b/>
          <w:bCs/>
          <w:color w:val="000000"/>
          <w:kern w:val="0"/>
          <w:sz w:val="24"/>
          <w:szCs w:val="24"/>
        </w:rPr>
        <w:t xml:space="preserve">服务器室建设 </w:t>
      </w:r>
    </w:p>
    <w:p w:rsidR="00D33ADE" w:rsidRDefault="002F2D0E" w:rsidP="005234E8">
      <w:pPr>
        <w:spacing w:line="360" w:lineRule="auto"/>
        <w:ind w:firstLineChars="200" w:firstLine="480"/>
        <w:rPr>
          <w:sz w:val="24"/>
          <w:szCs w:val="24"/>
        </w:rPr>
      </w:pPr>
      <w:r>
        <w:rPr>
          <w:rFonts w:ascii="宋体" w:hAnsi="宋体" w:cs="宋体" w:hint="eastAsia"/>
          <w:color w:val="000000"/>
          <w:kern w:val="0"/>
          <w:sz w:val="24"/>
          <w:szCs w:val="24"/>
        </w:rPr>
        <w:t xml:space="preserve">共 3 </w:t>
      </w:r>
      <w:proofErr w:type="gramStart"/>
      <w:r>
        <w:rPr>
          <w:rFonts w:ascii="宋体" w:hAnsi="宋体" w:cs="宋体" w:hint="eastAsia"/>
          <w:color w:val="000000"/>
          <w:kern w:val="0"/>
          <w:sz w:val="24"/>
          <w:szCs w:val="24"/>
        </w:rPr>
        <w:t>个</w:t>
      </w:r>
      <w:proofErr w:type="gramEnd"/>
      <w:r>
        <w:rPr>
          <w:rFonts w:ascii="宋体" w:hAnsi="宋体" w:cs="宋体" w:hint="eastAsia"/>
          <w:color w:val="000000"/>
          <w:kern w:val="0"/>
          <w:sz w:val="24"/>
          <w:szCs w:val="24"/>
        </w:rPr>
        <w:t>服务器室，分别为：双</w:t>
      </w:r>
      <w:proofErr w:type="gramStart"/>
      <w:r>
        <w:rPr>
          <w:rFonts w:ascii="宋体" w:hAnsi="宋体" w:cs="宋体" w:hint="eastAsia"/>
          <w:color w:val="000000"/>
          <w:kern w:val="0"/>
          <w:sz w:val="24"/>
          <w:szCs w:val="24"/>
        </w:rPr>
        <w:t>活核心</w:t>
      </w:r>
      <w:proofErr w:type="gramEnd"/>
      <w:r>
        <w:rPr>
          <w:rFonts w:ascii="宋体" w:hAnsi="宋体" w:cs="宋体" w:hint="eastAsia"/>
          <w:color w:val="000000"/>
          <w:kern w:val="0"/>
          <w:sz w:val="24"/>
          <w:szCs w:val="24"/>
        </w:rPr>
        <w:t xml:space="preserve"> A 位于科研楼三楼东侧主服务器室、双</w:t>
      </w:r>
      <w:proofErr w:type="gramStart"/>
      <w:r>
        <w:rPr>
          <w:rFonts w:ascii="宋体" w:hAnsi="宋体" w:cs="宋体" w:hint="eastAsia"/>
          <w:color w:val="000000"/>
          <w:kern w:val="0"/>
          <w:sz w:val="24"/>
          <w:szCs w:val="24"/>
        </w:rPr>
        <w:t>活核心</w:t>
      </w:r>
      <w:proofErr w:type="gramEnd"/>
      <w:r>
        <w:rPr>
          <w:rFonts w:ascii="宋体" w:hAnsi="宋体" w:cs="宋体" w:hint="eastAsia"/>
          <w:color w:val="000000"/>
          <w:kern w:val="0"/>
          <w:sz w:val="24"/>
          <w:szCs w:val="24"/>
        </w:rPr>
        <w:t xml:space="preserve"> B 位于门诊医技综合楼汇聚机房、</w:t>
      </w:r>
      <w:proofErr w:type="gramStart"/>
      <w:r>
        <w:rPr>
          <w:rFonts w:ascii="宋体" w:hAnsi="宋体" w:cs="宋体" w:hint="eastAsia"/>
          <w:color w:val="000000"/>
          <w:kern w:val="0"/>
          <w:sz w:val="24"/>
          <w:szCs w:val="24"/>
        </w:rPr>
        <w:t>灾备服务器</w:t>
      </w:r>
      <w:proofErr w:type="gramEnd"/>
      <w:r>
        <w:rPr>
          <w:rFonts w:ascii="宋体" w:hAnsi="宋体" w:cs="宋体" w:hint="eastAsia"/>
          <w:color w:val="000000"/>
          <w:kern w:val="0"/>
          <w:sz w:val="24"/>
          <w:szCs w:val="24"/>
        </w:rPr>
        <w:t>室位于新院区以南 6 公里的通辽市医院体检中心四楼服务器室。</w:t>
      </w:r>
      <w:r>
        <w:rPr>
          <w:rFonts w:ascii="仿宋_GB2312" w:eastAsia="仿宋_GB2312" w:hAnsi="宋体" w:cs="仿宋_GB2312" w:hint="eastAsia"/>
          <w:color w:val="000000"/>
          <w:kern w:val="0"/>
          <w:sz w:val="24"/>
          <w:szCs w:val="24"/>
        </w:rPr>
        <w:t xml:space="preserve"> </w:t>
      </w:r>
    </w:p>
    <w:p w:rsidR="00D33ADE" w:rsidRDefault="005234E8" w:rsidP="005234E8">
      <w:pPr>
        <w:spacing w:line="360" w:lineRule="auto"/>
        <w:ind w:firstLineChars="200" w:firstLine="482"/>
        <w:rPr>
          <w:rFonts w:ascii="宋体" w:hAnsi="宋体" w:cs="宋体"/>
        </w:rPr>
      </w:pPr>
      <w:r>
        <w:rPr>
          <w:rFonts w:ascii="宋体" w:hAnsi="宋体" w:cs="宋体" w:hint="eastAsia"/>
          <w:b/>
          <w:bCs/>
          <w:color w:val="000000"/>
          <w:kern w:val="0"/>
          <w:sz w:val="24"/>
          <w:szCs w:val="24"/>
        </w:rPr>
        <w:t xml:space="preserve">2.2 </w:t>
      </w:r>
      <w:r w:rsidR="002F2D0E">
        <w:rPr>
          <w:rFonts w:ascii="宋体" w:hAnsi="宋体" w:cs="宋体" w:hint="eastAsia"/>
          <w:b/>
          <w:bCs/>
          <w:color w:val="000000"/>
          <w:kern w:val="0"/>
          <w:sz w:val="24"/>
          <w:szCs w:val="24"/>
        </w:rPr>
        <w:t xml:space="preserve">网络建设 </w:t>
      </w:r>
    </w:p>
    <w:p w:rsidR="00D33ADE" w:rsidRDefault="002F2D0E" w:rsidP="005234E8">
      <w:pPr>
        <w:spacing w:line="360" w:lineRule="auto"/>
        <w:ind w:firstLineChars="200" w:firstLine="480"/>
        <w:rPr>
          <w:rFonts w:ascii="宋体" w:hAnsi="宋体" w:cs="宋体"/>
          <w:sz w:val="24"/>
          <w:szCs w:val="24"/>
        </w:rPr>
      </w:pPr>
      <w:r>
        <w:rPr>
          <w:rFonts w:ascii="宋体" w:hAnsi="宋体" w:cs="宋体" w:hint="eastAsia"/>
          <w:color w:val="000000"/>
          <w:kern w:val="0"/>
          <w:sz w:val="24"/>
          <w:szCs w:val="24"/>
        </w:rPr>
        <w:t xml:space="preserve">新院区的基础网络将以“核心”、“汇聚”、“接入”三层网络的形式进行 建设，其“核心”建设在主服务器室，每幢楼宇设置一个“汇聚”，“接入”层 由若干接入交换机组成。 </w:t>
      </w:r>
    </w:p>
    <w:p w:rsidR="00D33ADE" w:rsidRDefault="002F2D0E" w:rsidP="005234E8">
      <w:pPr>
        <w:spacing w:line="360" w:lineRule="auto"/>
        <w:ind w:firstLineChars="200" w:firstLine="480"/>
      </w:pPr>
      <w:r>
        <w:rPr>
          <w:rFonts w:ascii="宋体" w:hAnsi="宋体" w:cs="宋体" w:hint="eastAsia"/>
          <w:color w:val="000000"/>
          <w:kern w:val="0"/>
          <w:sz w:val="24"/>
          <w:szCs w:val="24"/>
        </w:rPr>
        <w:t>综合基础网络规划，新院</w:t>
      </w:r>
      <w:proofErr w:type="gramStart"/>
      <w:r>
        <w:rPr>
          <w:rFonts w:ascii="宋体" w:hAnsi="宋体" w:cs="宋体" w:hint="eastAsia"/>
          <w:color w:val="000000"/>
          <w:kern w:val="0"/>
          <w:sz w:val="24"/>
          <w:szCs w:val="24"/>
        </w:rPr>
        <w:t>区网络</w:t>
      </w:r>
      <w:proofErr w:type="gramEnd"/>
      <w:r>
        <w:rPr>
          <w:rFonts w:ascii="宋体" w:hAnsi="宋体" w:cs="宋体" w:hint="eastAsia"/>
          <w:color w:val="000000"/>
          <w:kern w:val="0"/>
          <w:sz w:val="24"/>
          <w:szCs w:val="24"/>
        </w:rPr>
        <w:t>建设分为：</w:t>
      </w:r>
      <w:proofErr w:type="gramStart"/>
      <w:r>
        <w:rPr>
          <w:rFonts w:ascii="宋体" w:hAnsi="宋体" w:cs="宋体" w:hint="eastAsia"/>
          <w:color w:val="000000"/>
          <w:kern w:val="0"/>
          <w:sz w:val="24"/>
          <w:szCs w:val="24"/>
        </w:rPr>
        <w:t>有线内网</w:t>
      </w:r>
      <w:proofErr w:type="gramEnd"/>
      <w:r>
        <w:rPr>
          <w:rFonts w:ascii="宋体" w:hAnsi="宋体" w:cs="宋体" w:hint="eastAsia"/>
          <w:color w:val="000000"/>
          <w:kern w:val="0"/>
          <w:sz w:val="24"/>
          <w:szCs w:val="24"/>
        </w:rPr>
        <w:t>、有线外网、院内无线 网。院内无线网及医院外网需要采用具有加密的 AP 进行全院覆盖，保护好患者 隐私，保证医院网络安全，避免造成数据泄密进而引起生产事故。</w:t>
      </w:r>
      <w:r>
        <w:rPr>
          <w:rFonts w:ascii="仿宋_GB2312" w:eastAsia="仿宋_GB2312" w:hAnsi="宋体" w:cs="仿宋_GB2312" w:hint="eastAsia"/>
          <w:color w:val="000000"/>
          <w:kern w:val="0"/>
          <w:sz w:val="24"/>
          <w:szCs w:val="24"/>
        </w:rPr>
        <w:t xml:space="preserve"> </w:t>
      </w:r>
    </w:p>
    <w:p w:rsidR="00D33ADE" w:rsidRDefault="005234E8" w:rsidP="005234E8">
      <w:pPr>
        <w:spacing w:line="360" w:lineRule="auto"/>
        <w:ind w:firstLineChars="200" w:firstLine="482"/>
        <w:rPr>
          <w:rFonts w:ascii="宋体" w:hAnsi="宋体" w:cs="宋体"/>
        </w:rPr>
      </w:pPr>
      <w:r>
        <w:rPr>
          <w:rFonts w:ascii="宋体" w:hAnsi="宋体" w:cs="宋体" w:hint="eastAsia"/>
          <w:b/>
          <w:bCs/>
          <w:color w:val="000000"/>
          <w:kern w:val="0"/>
          <w:sz w:val="24"/>
          <w:szCs w:val="24"/>
        </w:rPr>
        <w:t xml:space="preserve">2.3 </w:t>
      </w:r>
      <w:r w:rsidR="002F2D0E">
        <w:rPr>
          <w:rFonts w:ascii="宋体" w:hAnsi="宋体" w:cs="宋体" w:hint="eastAsia"/>
          <w:b/>
          <w:bCs/>
          <w:color w:val="000000"/>
          <w:kern w:val="0"/>
          <w:sz w:val="24"/>
          <w:szCs w:val="24"/>
        </w:rPr>
        <w:t xml:space="preserve">信息点建设 </w:t>
      </w:r>
    </w:p>
    <w:p w:rsidR="00D33ADE" w:rsidRDefault="002F2D0E" w:rsidP="005234E8">
      <w:pPr>
        <w:spacing w:line="360" w:lineRule="auto"/>
        <w:ind w:firstLineChars="200" w:firstLine="480"/>
        <w:rPr>
          <w:rFonts w:ascii="宋体" w:hAnsi="宋体" w:cs="宋体"/>
          <w:sz w:val="24"/>
          <w:szCs w:val="24"/>
        </w:rPr>
      </w:pPr>
      <w:r>
        <w:rPr>
          <w:rFonts w:ascii="宋体" w:hAnsi="宋体" w:cs="宋体" w:hint="eastAsia"/>
          <w:color w:val="000000"/>
          <w:kern w:val="0"/>
          <w:sz w:val="24"/>
          <w:szCs w:val="24"/>
        </w:rPr>
        <w:lastRenderedPageBreak/>
        <w:t>现预估</w:t>
      </w:r>
      <w:proofErr w:type="gramStart"/>
      <w:r>
        <w:rPr>
          <w:rFonts w:ascii="宋体" w:hAnsi="宋体" w:cs="宋体" w:hint="eastAsia"/>
          <w:color w:val="000000"/>
          <w:kern w:val="0"/>
          <w:sz w:val="24"/>
          <w:szCs w:val="24"/>
        </w:rPr>
        <w:t>有线内网共</w:t>
      </w:r>
      <w:proofErr w:type="gramEnd"/>
      <w:r>
        <w:rPr>
          <w:rFonts w:ascii="宋体" w:hAnsi="宋体" w:cs="宋体" w:hint="eastAsia"/>
          <w:color w:val="000000"/>
          <w:kern w:val="0"/>
          <w:sz w:val="24"/>
          <w:szCs w:val="24"/>
        </w:rPr>
        <w:t xml:space="preserve"> 11948 </w:t>
      </w:r>
      <w:proofErr w:type="gramStart"/>
      <w:r>
        <w:rPr>
          <w:rFonts w:ascii="宋体" w:hAnsi="宋体" w:cs="宋体" w:hint="eastAsia"/>
          <w:color w:val="000000"/>
          <w:kern w:val="0"/>
          <w:sz w:val="24"/>
          <w:szCs w:val="24"/>
        </w:rPr>
        <w:t>个</w:t>
      </w:r>
      <w:proofErr w:type="gramEnd"/>
      <w:r>
        <w:rPr>
          <w:rFonts w:ascii="宋体" w:hAnsi="宋体" w:cs="宋体" w:hint="eastAsia"/>
          <w:color w:val="000000"/>
          <w:kern w:val="0"/>
          <w:sz w:val="24"/>
          <w:szCs w:val="24"/>
        </w:rPr>
        <w:t xml:space="preserve">信息点，病房预留（指：除床旁外，每间病房 2 根预留线）2070 </w:t>
      </w:r>
      <w:proofErr w:type="gramStart"/>
      <w:r>
        <w:rPr>
          <w:rFonts w:ascii="宋体" w:hAnsi="宋体" w:cs="宋体" w:hint="eastAsia"/>
          <w:color w:val="000000"/>
          <w:kern w:val="0"/>
          <w:sz w:val="24"/>
          <w:szCs w:val="24"/>
        </w:rPr>
        <w:t>个</w:t>
      </w:r>
      <w:proofErr w:type="gramEnd"/>
      <w:r>
        <w:rPr>
          <w:rFonts w:ascii="宋体" w:hAnsi="宋体" w:cs="宋体" w:hint="eastAsia"/>
          <w:color w:val="000000"/>
          <w:kern w:val="0"/>
          <w:sz w:val="24"/>
          <w:szCs w:val="24"/>
        </w:rPr>
        <w:t xml:space="preserve">信息点，有线外网 3225 </w:t>
      </w:r>
      <w:proofErr w:type="gramStart"/>
      <w:r>
        <w:rPr>
          <w:rFonts w:ascii="宋体" w:hAnsi="宋体" w:cs="宋体" w:hint="eastAsia"/>
          <w:color w:val="000000"/>
          <w:kern w:val="0"/>
          <w:sz w:val="24"/>
          <w:szCs w:val="24"/>
        </w:rPr>
        <w:t>个</w:t>
      </w:r>
      <w:proofErr w:type="gramEnd"/>
      <w:r>
        <w:rPr>
          <w:rFonts w:ascii="宋体" w:hAnsi="宋体" w:cs="宋体" w:hint="eastAsia"/>
          <w:color w:val="000000"/>
          <w:kern w:val="0"/>
          <w:sz w:val="24"/>
          <w:szCs w:val="24"/>
        </w:rPr>
        <w:t xml:space="preserve">信息点，无线 AP（包含吊顶式、面 板式）2677 颗，预估共计 19920 </w:t>
      </w:r>
      <w:proofErr w:type="gramStart"/>
      <w:r>
        <w:rPr>
          <w:rFonts w:ascii="宋体" w:hAnsi="宋体" w:cs="宋体" w:hint="eastAsia"/>
          <w:color w:val="000000"/>
          <w:kern w:val="0"/>
          <w:sz w:val="24"/>
          <w:szCs w:val="24"/>
        </w:rPr>
        <w:t>个</w:t>
      </w:r>
      <w:proofErr w:type="gramEnd"/>
      <w:r>
        <w:rPr>
          <w:rFonts w:ascii="宋体" w:hAnsi="宋体" w:cs="宋体" w:hint="eastAsia"/>
          <w:color w:val="000000"/>
          <w:kern w:val="0"/>
          <w:sz w:val="24"/>
          <w:szCs w:val="24"/>
        </w:rPr>
        <w:t xml:space="preserve">信息点。 </w:t>
      </w:r>
    </w:p>
    <w:p w:rsidR="00D33ADE" w:rsidRPr="005234E8" w:rsidRDefault="002F2D0E" w:rsidP="005234E8">
      <w:pPr>
        <w:pStyle w:val="1"/>
        <w:keepNext w:val="0"/>
        <w:keepLines w:val="0"/>
        <w:pageBreakBefore/>
        <w:widowControl w:val="0"/>
        <w:numPr>
          <w:ilvl w:val="0"/>
          <w:numId w:val="2"/>
        </w:numPr>
        <w:spacing w:before="0" w:after="0" w:line="360" w:lineRule="auto"/>
        <w:rPr>
          <w:rFonts w:ascii="宋体" w:hAnsi="宋体"/>
          <w:bCs/>
          <w:sz w:val="32"/>
          <w:szCs w:val="32"/>
        </w:rPr>
      </w:pPr>
      <w:r w:rsidRPr="005234E8">
        <w:rPr>
          <w:rFonts w:ascii="宋体" w:hAnsi="宋体" w:hint="eastAsia"/>
          <w:bCs/>
          <w:sz w:val="32"/>
          <w:szCs w:val="32"/>
        </w:rPr>
        <w:lastRenderedPageBreak/>
        <w:t xml:space="preserve">监理服务招标内容 </w:t>
      </w:r>
    </w:p>
    <w:p w:rsidR="00D33ADE" w:rsidRPr="005234E8" w:rsidRDefault="005234E8" w:rsidP="005234E8">
      <w:pPr>
        <w:pStyle w:val="a7"/>
        <w:spacing w:line="360" w:lineRule="auto"/>
        <w:ind w:firstLineChars="0" w:firstLine="0"/>
        <w:jc w:val="both"/>
        <w:rPr>
          <w:rFonts w:ascii="宋体" w:hAnsi="宋体"/>
          <w:color w:val="000000"/>
          <w:sz w:val="24"/>
          <w:szCs w:val="24"/>
        </w:rPr>
      </w:pPr>
      <w:r w:rsidRPr="005234E8">
        <w:rPr>
          <w:rFonts w:ascii="宋体" w:hAnsi="宋体" w:hint="eastAsia"/>
          <w:color w:val="000000"/>
          <w:sz w:val="24"/>
          <w:szCs w:val="24"/>
        </w:rPr>
        <w:t>1</w:t>
      </w:r>
      <w:r w:rsidR="002F2D0E" w:rsidRPr="005234E8">
        <w:rPr>
          <w:rFonts w:ascii="宋体" w:hAnsi="宋体" w:hint="eastAsia"/>
          <w:color w:val="000000"/>
          <w:sz w:val="24"/>
          <w:szCs w:val="24"/>
        </w:rPr>
        <w:t xml:space="preserve"> </w:t>
      </w:r>
      <w:r>
        <w:rPr>
          <w:rFonts w:ascii="宋体" w:hAnsi="宋体" w:hint="eastAsia"/>
          <w:color w:val="000000"/>
          <w:sz w:val="24"/>
          <w:szCs w:val="24"/>
        </w:rPr>
        <w:t xml:space="preserve"> </w:t>
      </w:r>
      <w:r w:rsidR="002F2D0E" w:rsidRPr="005234E8">
        <w:rPr>
          <w:rFonts w:ascii="宋体" w:hAnsi="宋体" w:hint="eastAsia"/>
          <w:color w:val="000000"/>
          <w:sz w:val="24"/>
          <w:szCs w:val="24"/>
        </w:rPr>
        <w:t xml:space="preserve">监理技术要求 </w:t>
      </w:r>
    </w:p>
    <w:p w:rsidR="00D33ADE" w:rsidRPr="005234E8" w:rsidRDefault="005234E8" w:rsidP="005234E8">
      <w:pPr>
        <w:spacing w:line="360" w:lineRule="auto"/>
        <w:ind w:firstLineChars="200" w:firstLine="482"/>
        <w:rPr>
          <w:rFonts w:asciiTheme="minorEastAsia" w:eastAsiaTheme="minorEastAsia" w:hAnsiTheme="minorEastAsia" w:cs="宋体"/>
          <w:sz w:val="24"/>
          <w:szCs w:val="24"/>
        </w:rPr>
      </w:pPr>
      <w:r>
        <w:rPr>
          <w:rFonts w:asciiTheme="minorEastAsia" w:eastAsiaTheme="minorEastAsia" w:hAnsiTheme="minorEastAsia" w:cs="宋体" w:hint="eastAsia"/>
          <w:b/>
          <w:bCs/>
          <w:color w:val="000000"/>
          <w:kern w:val="0"/>
          <w:sz w:val="24"/>
          <w:szCs w:val="24"/>
        </w:rPr>
        <w:t>1.1</w:t>
      </w:r>
      <w:r w:rsidR="002F2D0E" w:rsidRPr="005234E8">
        <w:rPr>
          <w:rFonts w:asciiTheme="minorEastAsia" w:eastAsiaTheme="minorEastAsia" w:hAnsiTheme="minorEastAsia" w:cs="宋体" w:hint="eastAsia"/>
          <w:b/>
          <w:bCs/>
          <w:color w:val="000000"/>
          <w:kern w:val="0"/>
          <w:sz w:val="24"/>
          <w:szCs w:val="24"/>
        </w:rPr>
        <w:t xml:space="preserve">总体要求 </w:t>
      </w:r>
    </w:p>
    <w:p w:rsidR="00D33ADE" w:rsidRPr="005234E8" w:rsidRDefault="002F2D0E" w:rsidP="005234E8">
      <w:pPr>
        <w:spacing w:line="360" w:lineRule="auto"/>
        <w:ind w:firstLineChars="200" w:firstLine="480"/>
        <w:rPr>
          <w:rFonts w:asciiTheme="minorEastAsia" w:eastAsiaTheme="minorEastAsia" w:hAnsiTheme="minorEastAsia" w:cs="宋体"/>
          <w:sz w:val="24"/>
          <w:szCs w:val="24"/>
        </w:rPr>
      </w:pPr>
      <w:r w:rsidRPr="005234E8">
        <w:rPr>
          <w:rFonts w:asciiTheme="minorEastAsia" w:eastAsiaTheme="minorEastAsia" w:hAnsiTheme="minorEastAsia" w:cs="宋体" w:hint="eastAsia"/>
          <w:color w:val="000000"/>
          <w:kern w:val="0"/>
          <w:sz w:val="24"/>
          <w:szCs w:val="24"/>
        </w:rPr>
        <w:t xml:space="preserve">监理单位针对通辽市医院新院区核心网络建设项目提供监理服务。在监理服 </w:t>
      </w:r>
      <w:proofErr w:type="gramStart"/>
      <w:r w:rsidRPr="005234E8">
        <w:rPr>
          <w:rFonts w:asciiTheme="minorEastAsia" w:eastAsiaTheme="minorEastAsia" w:hAnsiTheme="minorEastAsia" w:cs="宋体" w:hint="eastAsia"/>
          <w:color w:val="000000"/>
          <w:kern w:val="0"/>
          <w:sz w:val="24"/>
          <w:szCs w:val="24"/>
        </w:rPr>
        <w:t>务</w:t>
      </w:r>
      <w:proofErr w:type="gramEnd"/>
      <w:r w:rsidRPr="005234E8">
        <w:rPr>
          <w:rFonts w:asciiTheme="minorEastAsia" w:eastAsiaTheme="minorEastAsia" w:hAnsiTheme="minorEastAsia" w:cs="宋体" w:hint="eastAsia"/>
          <w:color w:val="000000"/>
          <w:kern w:val="0"/>
          <w:sz w:val="24"/>
          <w:szCs w:val="24"/>
        </w:rPr>
        <w:t xml:space="preserve">范围内，依据国家有关信息系统的法律、法规、技术规程、规范、标准以及工 程建设文件，监理单位承担全部工作的监理服务，按照《信息化工程监理规范》 总则及各分册的要求，对各系统的质量、进度、投资、风险进行全方位、全过程 控制，进行项目的合同管理、变更管理、配置管理、文档管理、人员管理、信息 管理以及安全文明实施的监理，负责系统建设过程中的组织协调等工作，使项目 建设按既定目标顺利进行。 </w:t>
      </w:r>
    </w:p>
    <w:p w:rsidR="00D33ADE" w:rsidRPr="005234E8" w:rsidRDefault="005234E8" w:rsidP="005234E8">
      <w:pPr>
        <w:spacing w:line="360" w:lineRule="auto"/>
        <w:ind w:firstLineChars="200" w:firstLine="482"/>
        <w:rPr>
          <w:rFonts w:asciiTheme="minorEastAsia" w:eastAsiaTheme="minorEastAsia" w:hAnsiTheme="minorEastAsia" w:cs="宋体"/>
          <w:sz w:val="24"/>
          <w:szCs w:val="24"/>
        </w:rPr>
      </w:pPr>
      <w:r>
        <w:rPr>
          <w:rFonts w:asciiTheme="minorEastAsia" w:eastAsiaTheme="minorEastAsia" w:hAnsiTheme="minorEastAsia" w:cs="宋体" w:hint="eastAsia"/>
          <w:b/>
          <w:bCs/>
          <w:color w:val="000000"/>
          <w:kern w:val="0"/>
          <w:sz w:val="24"/>
          <w:szCs w:val="24"/>
        </w:rPr>
        <w:t>1.2</w:t>
      </w:r>
      <w:r w:rsidR="002F2D0E" w:rsidRPr="005234E8">
        <w:rPr>
          <w:rFonts w:asciiTheme="minorEastAsia" w:eastAsiaTheme="minorEastAsia" w:hAnsiTheme="minorEastAsia" w:cs="宋体" w:hint="eastAsia"/>
          <w:b/>
          <w:bCs/>
          <w:color w:val="000000"/>
          <w:kern w:val="0"/>
          <w:sz w:val="24"/>
          <w:szCs w:val="24"/>
        </w:rPr>
        <w:t xml:space="preserve">项目实施前、项目实施阶段服务内容及要求 </w:t>
      </w:r>
    </w:p>
    <w:p w:rsidR="00D33ADE" w:rsidRPr="005234E8" w:rsidRDefault="002F2D0E" w:rsidP="005234E8">
      <w:pPr>
        <w:spacing w:line="360" w:lineRule="auto"/>
        <w:ind w:firstLineChars="200" w:firstLine="480"/>
        <w:rPr>
          <w:rFonts w:asciiTheme="minorEastAsia" w:eastAsiaTheme="minorEastAsia" w:hAnsiTheme="minorEastAsia" w:cstheme="minorEastAsia"/>
          <w:sz w:val="24"/>
          <w:szCs w:val="24"/>
        </w:rPr>
      </w:pPr>
      <w:r w:rsidRPr="005234E8">
        <w:rPr>
          <w:rFonts w:asciiTheme="minorEastAsia" w:eastAsiaTheme="minorEastAsia" w:hAnsiTheme="minorEastAsia" w:cstheme="minorEastAsia" w:hint="eastAsia"/>
          <w:color w:val="000000"/>
          <w:kern w:val="0"/>
          <w:sz w:val="24"/>
          <w:szCs w:val="24"/>
        </w:rPr>
        <w:t xml:space="preserve">监理单位应加强项目实施方案审核，促使项目中所使用的产品和服务符合委托合同及国家相关法律、法规和标准；明确项目实施计划，对于计划的调整应合理、受控；促使项目实施过程满足委托合同的要求，并与项目设计方案、项目计 划相符。监理单位应完成（包括但不限于）如下工作： </w:t>
      </w:r>
    </w:p>
    <w:p w:rsidR="005234E8" w:rsidRDefault="002F2D0E" w:rsidP="005234E8">
      <w:pPr>
        <w:spacing w:line="360" w:lineRule="auto"/>
        <w:ind w:firstLineChars="200" w:firstLine="480"/>
        <w:rPr>
          <w:rFonts w:asciiTheme="minorEastAsia" w:eastAsiaTheme="minorEastAsia" w:hAnsiTheme="minorEastAsia" w:cstheme="minorEastAsia"/>
          <w:color w:val="000000"/>
          <w:kern w:val="0"/>
          <w:sz w:val="24"/>
          <w:szCs w:val="24"/>
        </w:rPr>
      </w:pPr>
      <w:r w:rsidRPr="005234E8">
        <w:rPr>
          <w:rFonts w:asciiTheme="minorEastAsia" w:eastAsiaTheme="minorEastAsia" w:hAnsiTheme="minorEastAsia" w:cstheme="minorEastAsia" w:hint="eastAsia"/>
          <w:color w:val="000000"/>
          <w:kern w:val="0"/>
          <w:sz w:val="24"/>
          <w:szCs w:val="24"/>
        </w:rPr>
        <w:t>1</w:t>
      </w:r>
      <w:r w:rsidR="005234E8">
        <w:rPr>
          <w:rFonts w:asciiTheme="minorEastAsia" w:eastAsiaTheme="minorEastAsia" w:hAnsiTheme="minorEastAsia" w:cstheme="minorEastAsia" w:hint="eastAsia"/>
          <w:color w:val="000000"/>
          <w:kern w:val="0"/>
          <w:sz w:val="24"/>
          <w:szCs w:val="24"/>
        </w:rPr>
        <w:t>、</w:t>
      </w:r>
      <w:r w:rsidRPr="005234E8">
        <w:rPr>
          <w:rFonts w:asciiTheme="minorEastAsia" w:eastAsiaTheme="minorEastAsia" w:hAnsiTheme="minorEastAsia" w:cstheme="minorEastAsia" w:hint="eastAsia"/>
          <w:color w:val="000000"/>
          <w:kern w:val="0"/>
          <w:sz w:val="24"/>
          <w:szCs w:val="24"/>
        </w:rPr>
        <w:t>项目实施前，监理单位应审核被委托单位提交的质量管理计划、项目实施计划，审核后签署监理审核意见。</w:t>
      </w:r>
    </w:p>
    <w:p w:rsidR="00D33ADE" w:rsidRPr="005234E8" w:rsidRDefault="002F2D0E" w:rsidP="005234E8">
      <w:pPr>
        <w:spacing w:line="360" w:lineRule="auto"/>
        <w:ind w:firstLineChars="200" w:firstLine="480"/>
        <w:rPr>
          <w:rFonts w:asciiTheme="minorEastAsia" w:eastAsiaTheme="minorEastAsia" w:hAnsiTheme="minorEastAsia" w:cstheme="minorEastAsia"/>
          <w:sz w:val="24"/>
          <w:szCs w:val="24"/>
        </w:rPr>
      </w:pPr>
      <w:r w:rsidRPr="005234E8">
        <w:rPr>
          <w:rFonts w:asciiTheme="minorEastAsia" w:eastAsiaTheme="minorEastAsia" w:hAnsiTheme="minorEastAsia" w:cstheme="minorEastAsia" w:hint="eastAsia"/>
          <w:color w:val="000000"/>
          <w:kern w:val="0"/>
          <w:sz w:val="24"/>
          <w:szCs w:val="24"/>
        </w:rPr>
        <w:t>2</w:t>
      </w:r>
      <w:r w:rsidR="005234E8">
        <w:rPr>
          <w:rFonts w:asciiTheme="minorEastAsia" w:eastAsiaTheme="minorEastAsia" w:hAnsiTheme="minorEastAsia" w:cstheme="minorEastAsia" w:hint="eastAsia"/>
          <w:color w:val="000000"/>
          <w:kern w:val="0"/>
          <w:sz w:val="24"/>
          <w:szCs w:val="24"/>
        </w:rPr>
        <w:t>、</w:t>
      </w:r>
      <w:r w:rsidRPr="005234E8">
        <w:rPr>
          <w:rFonts w:asciiTheme="minorEastAsia" w:eastAsiaTheme="minorEastAsia" w:hAnsiTheme="minorEastAsia" w:cstheme="minorEastAsia" w:hint="eastAsia"/>
          <w:color w:val="000000"/>
          <w:kern w:val="0"/>
          <w:sz w:val="24"/>
          <w:szCs w:val="24"/>
        </w:rPr>
        <w:t xml:space="preserve">项目实施前，监理单位应组织建设单位、被委托单位召开项目实施启动 </w:t>
      </w:r>
    </w:p>
    <w:p w:rsidR="00D33ADE" w:rsidRPr="005234E8" w:rsidRDefault="002F2D0E" w:rsidP="005234E8">
      <w:pPr>
        <w:spacing w:line="360" w:lineRule="auto"/>
        <w:rPr>
          <w:rFonts w:asciiTheme="minorEastAsia" w:eastAsiaTheme="minorEastAsia" w:hAnsiTheme="minorEastAsia" w:cstheme="minorEastAsia"/>
          <w:sz w:val="24"/>
          <w:szCs w:val="24"/>
        </w:rPr>
      </w:pPr>
      <w:r w:rsidRPr="005234E8">
        <w:rPr>
          <w:rFonts w:asciiTheme="minorEastAsia" w:eastAsiaTheme="minorEastAsia" w:hAnsiTheme="minorEastAsia" w:cstheme="minorEastAsia" w:hint="eastAsia"/>
          <w:color w:val="000000"/>
          <w:kern w:val="0"/>
          <w:sz w:val="24"/>
          <w:szCs w:val="24"/>
        </w:rPr>
        <w:t>会，要求被委托单位落实实施计划、实施方案和必要的准备工作，会议内容</w:t>
      </w:r>
      <w:proofErr w:type="gramStart"/>
      <w:r w:rsidRPr="005234E8">
        <w:rPr>
          <w:rFonts w:asciiTheme="minorEastAsia" w:eastAsiaTheme="minorEastAsia" w:hAnsiTheme="minorEastAsia" w:cstheme="minorEastAsia" w:hint="eastAsia"/>
          <w:color w:val="000000"/>
          <w:kern w:val="0"/>
          <w:sz w:val="24"/>
          <w:szCs w:val="24"/>
        </w:rPr>
        <w:t>做会议</w:t>
      </w:r>
      <w:proofErr w:type="gramEnd"/>
      <w:r w:rsidRPr="005234E8">
        <w:rPr>
          <w:rFonts w:asciiTheme="minorEastAsia" w:eastAsiaTheme="minorEastAsia" w:hAnsiTheme="minorEastAsia" w:cstheme="minorEastAsia" w:hint="eastAsia"/>
          <w:color w:val="000000"/>
          <w:kern w:val="0"/>
          <w:sz w:val="24"/>
          <w:szCs w:val="24"/>
        </w:rPr>
        <w:t xml:space="preserve">纪要，并经三方签认。 </w:t>
      </w:r>
    </w:p>
    <w:p w:rsidR="00D33ADE" w:rsidRPr="005234E8" w:rsidRDefault="002F2D0E" w:rsidP="005234E8">
      <w:pPr>
        <w:spacing w:line="360" w:lineRule="auto"/>
        <w:ind w:firstLineChars="200" w:firstLine="480"/>
        <w:rPr>
          <w:rFonts w:asciiTheme="minorEastAsia" w:eastAsiaTheme="minorEastAsia" w:hAnsiTheme="minorEastAsia" w:cstheme="minorEastAsia"/>
          <w:sz w:val="24"/>
          <w:szCs w:val="24"/>
        </w:rPr>
      </w:pPr>
      <w:r w:rsidRPr="005234E8">
        <w:rPr>
          <w:rFonts w:asciiTheme="minorEastAsia" w:eastAsiaTheme="minorEastAsia" w:hAnsiTheme="minorEastAsia" w:cstheme="minorEastAsia" w:hint="eastAsia"/>
          <w:color w:val="000000"/>
          <w:kern w:val="0"/>
          <w:sz w:val="24"/>
          <w:szCs w:val="24"/>
        </w:rPr>
        <w:t>3</w:t>
      </w:r>
      <w:r w:rsidR="005234E8">
        <w:rPr>
          <w:rFonts w:asciiTheme="minorEastAsia" w:eastAsiaTheme="minorEastAsia" w:hAnsiTheme="minorEastAsia" w:cstheme="minorEastAsia" w:hint="eastAsia"/>
          <w:color w:val="000000"/>
          <w:kern w:val="0"/>
          <w:sz w:val="24"/>
          <w:szCs w:val="24"/>
        </w:rPr>
        <w:t>、</w:t>
      </w:r>
      <w:r w:rsidRPr="005234E8">
        <w:rPr>
          <w:rFonts w:asciiTheme="minorEastAsia" w:eastAsiaTheme="minorEastAsia" w:hAnsiTheme="minorEastAsia" w:cstheme="minorEastAsia" w:hint="eastAsia"/>
          <w:color w:val="000000"/>
          <w:kern w:val="0"/>
          <w:sz w:val="24"/>
          <w:szCs w:val="24"/>
        </w:rPr>
        <w:t xml:space="preserve">项目实施前，监理单位应审核被委托单位提交的项目实施方案，审核后签署监理意见。 </w:t>
      </w:r>
    </w:p>
    <w:p w:rsidR="00D33ADE" w:rsidRPr="005234E8" w:rsidRDefault="002F2D0E" w:rsidP="005234E8">
      <w:pPr>
        <w:spacing w:line="360" w:lineRule="auto"/>
        <w:ind w:firstLineChars="200" w:firstLine="480"/>
        <w:rPr>
          <w:rFonts w:asciiTheme="minorEastAsia" w:eastAsiaTheme="minorEastAsia" w:hAnsiTheme="minorEastAsia" w:cstheme="minorEastAsia"/>
          <w:sz w:val="24"/>
          <w:szCs w:val="24"/>
        </w:rPr>
      </w:pPr>
      <w:r w:rsidRPr="005234E8">
        <w:rPr>
          <w:rFonts w:asciiTheme="minorEastAsia" w:eastAsiaTheme="minorEastAsia" w:hAnsiTheme="minorEastAsia" w:cstheme="minorEastAsia" w:hint="eastAsia"/>
          <w:color w:val="000000"/>
          <w:kern w:val="0"/>
          <w:sz w:val="24"/>
          <w:szCs w:val="24"/>
        </w:rPr>
        <w:t>4</w:t>
      </w:r>
      <w:r w:rsidR="005234E8">
        <w:rPr>
          <w:rFonts w:asciiTheme="minorEastAsia" w:eastAsiaTheme="minorEastAsia" w:hAnsiTheme="minorEastAsia" w:cstheme="minorEastAsia" w:hint="eastAsia"/>
          <w:color w:val="000000"/>
          <w:kern w:val="0"/>
          <w:sz w:val="24"/>
          <w:szCs w:val="24"/>
        </w:rPr>
        <w:t>、</w:t>
      </w:r>
      <w:r w:rsidRPr="005234E8">
        <w:rPr>
          <w:rFonts w:asciiTheme="minorEastAsia" w:eastAsiaTheme="minorEastAsia" w:hAnsiTheme="minorEastAsia" w:cstheme="minorEastAsia" w:hint="eastAsia"/>
          <w:color w:val="000000"/>
          <w:kern w:val="0"/>
          <w:sz w:val="24"/>
          <w:szCs w:val="24"/>
        </w:rPr>
        <w:t>监理单位应审核被委托单位提交的开工申请，检查项目准备情况。项目实施条件具备时，总监理工程师应签发开</w:t>
      </w:r>
      <w:proofErr w:type="gramStart"/>
      <w:r w:rsidRPr="005234E8">
        <w:rPr>
          <w:rFonts w:asciiTheme="minorEastAsia" w:eastAsiaTheme="minorEastAsia" w:hAnsiTheme="minorEastAsia" w:cstheme="minorEastAsia" w:hint="eastAsia"/>
          <w:color w:val="000000"/>
          <w:kern w:val="0"/>
          <w:sz w:val="24"/>
          <w:szCs w:val="24"/>
        </w:rPr>
        <w:t>工令</w:t>
      </w:r>
      <w:proofErr w:type="gramEnd"/>
      <w:r w:rsidRPr="005234E8">
        <w:rPr>
          <w:rFonts w:asciiTheme="minorEastAsia" w:eastAsiaTheme="minorEastAsia" w:hAnsiTheme="minorEastAsia" w:cstheme="minorEastAsia" w:hint="eastAsia"/>
          <w:color w:val="000000"/>
          <w:kern w:val="0"/>
          <w:sz w:val="24"/>
          <w:szCs w:val="24"/>
        </w:rPr>
        <w:t xml:space="preserve">，并报建设单位开始项目实施。 </w:t>
      </w:r>
    </w:p>
    <w:p w:rsidR="00D33ADE" w:rsidRPr="005234E8" w:rsidRDefault="002F2D0E" w:rsidP="005234E8">
      <w:pPr>
        <w:spacing w:line="360" w:lineRule="auto"/>
        <w:ind w:firstLineChars="200" w:firstLine="480"/>
        <w:rPr>
          <w:rFonts w:asciiTheme="minorEastAsia" w:eastAsiaTheme="minorEastAsia" w:hAnsiTheme="minorEastAsia" w:cstheme="minorEastAsia"/>
          <w:sz w:val="24"/>
          <w:szCs w:val="24"/>
        </w:rPr>
      </w:pPr>
      <w:r w:rsidRPr="005234E8">
        <w:rPr>
          <w:rFonts w:asciiTheme="minorEastAsia" w:eastAsiaTheme="minorEastAsia" w:hAnsiTheme="minorEastAsia" w:cstheme="minorEastAsia" w:hint="eastAsia"/>
          <w:color w:val="000000"/>
          <w:kern w:val="0"/>
          <w:sz w:val="24"/>
          <w:szCs w:val="24"/>
        </w:rPr>
        <w:t>5</w:t>
      </w:r>
      <w:r w:rsidR="005234E8">
        <w:rPr>
          <w:rFonts w:asciiTheme="minorEastAsia" w:eastAsiaTheme="minorEastAsia" w:hAnsiTheme="minorEastAsia" w:cstheme="minorEastAsia" w:hint="eastAsia"/>
          <w:color w:val="000000"/>
          <w:kern w:val="0"/>
          <w:sz w:val="24"/>
          <w:szCs w:val="24"/>
        </w:rPr>
        <w:t>、</w:t>
      </w:r>
      <w:r w:rsidRPr="005234E8">
        <w:rPr>
          <w:rFonts w:asciiTheme="minorEastAsia" w:eastAsiaTheme="minorEastAsia" w:hAnsiTheme="minorEastAsia" w:cstheme="minorEastAsia" w:hint="eastAsia"/>
          <w:color w:val="000000"/>
          <w:kern w:val="0"/>
          <w:sz w:val="24"/>
          <w:szCs w:val="24"/>
        </w:rPr>
        <w:t xml:space="preserve">监理单位应监督合同执行情况，通过监理周报、月报、阶段性报告定期向建设单位提交监理报告，跟踪项目的质量、进度、投资完成情况。 </w:t>
      </w:r>
    </w:p>
    <w:p w:rsidR="00D33ADE" w:rsidRPr="005234E8" w:rsidRDefault="002F2D0E" w:rsidP="005234E8">
      <w:pPr>
        <w:spacing w:line="360" w:lineRule="auto"/>
        <w:ind w:firstLineChars="200" w:firstLine="480"/>
        <w:rPr>
          <w:rFonts w:asciiTheme="minorEastAsia" w:eastAsiaTheme="minorEastAsia" w:hAnsiTheme="minorEastAsia" w:cstheme="minorEastAsia"/>
          <w:sz w:val="24"/>
          <w:szCs w:val="24"/>
        </w:rPr>
      </w:pPr>
      <w:r w:rsidRPr="005234E8">
        <w:rPr>
          <w:rFonts w:asciiTheme="minorEastAsia" w:eastAsiaTheme="minorEastAsia" w:hAnsiTheme="minorEastAsia" w:cstheme="minorEastAsia" w:hint="eastAsia"/>
          <w:color w:val="000000"/>
          <w:kern w:val="0"/>
          <w:sz w:val="24"/>
          <w:szCs w:val="24"/>
        </w:rPr>
        <w:t>6</w:t>
      </w:r>
      <w:r w:rsidR="005234E8">
        <w:rPr>
          <w:rFonts w:asciiTheme="minorEastAsia" w:eastAsiaTheme="minorEastAsia" w:hAnsiTheme="minorEastAsia" w:cstheme="minorEastAsia" w:hint="eastAsia"/>
          <w:color w:val="000000"/>
          <w:kern w:val="0"/>
          <w:sz w:val="24"/>
          <w:szCs w:val="24"/>
        </w:rPr>
        <w:t>、</w:t>
      </w:r>
      <w:r w:rsidRPr="005234E8">
        <w:rPr>
          <w:rFonts w:asciiTheme="minorEastAsia" w:eastAsiaTheme="minorEastAsia" w:hAnsiTheme="minorEastAsia" w:cstheme="minorEastAsia" w:hint="eastAsia"/>
          <w:color w:val="000000"/>
          <w:kern w:val="0"/>
          <w:sz w:val="24"/>
          <w:szCs w:val="24"/>
        </w:rPr>
        <w:t>监理单位应对项目质量进行全过程监督管理，在加强现场管理工作的前提下对重要部位和关键点应采取“旁站监理”的方式，检查项目进度和质量，做</w:t>
      </w:r>
      <w:r w:rsidRPr="005234E8">
        <w:rPr>
          <w:rFonts w:asciiTheme="minorEastAsia" w:eastAsiaTheme="minorEastAsia" w:hAnsiTheme="minorEastAsia" w:cstheme="minorEastAsia" w:hint="eastAsia"/>
          <w:color w:val="000000"/>
          <w:kern w:val="0"/>
          <w:sz w:val="24"/>
          <w:szCs w:val="24"/>
        </w:rPr>
        <w:lastRenderedPageBreak/>
        <w:t xml:space="preserve">好隐蔽工程的签证；对发现的可能影响质量的问题及时指令被委托单位采取措施解决，必要时发出停工、返工的指令。 </w:t>
      </w:r>
    </w:p>
    <w:p w:rsidR="00D33ADE" w:rsidRPr="005234E8" w:rsidRDefault="002F2D0E" w:rsidP="005234E8">
      <w:pPr>
        <w:spacing w:line="360" w:lineRule="auto"/>
        <w:ind w:firstLineChars="200" w:firstLine="480"/>
        <w:rPr>
          <w:rFonts w:asciiTheme="minorEastAsia" w:eastAsiaTheme="minorEastAsia" w:hAnsiTheme="minorEastAsia" w:cstheme="minorEastAsia"/>
          <w:sz w:val="24"/>
          <w:szCs w:val="24"/>
        </w:rPr>
      </w:pPr>
      <w:r w:rsidRPr="005234E8">
        <w:rPr>
          <w:rFonts w:asciiTheme="minorEastAsia" w:eastAsiaTheme="minorEastAsia" w:hAnsiTheme="minorEastAsia" w:cstheme="minorEastAsia" w:hint="eastAsia"/>
          <w:color w:val="000000"/>
          <w:kern w:val="0"/>
          <w:sz w:val="24"/>
          <w:szCs w:val="24"/>
        </w:rPr>
        <w:t>7</w:t>
      </w:r>
      <w:r w:rsidR="005234E8">
        <w:rPr>
          <w:rFonts w:asciiTheme="minorEastAsia" w:eastAsiaTheme="minorEastAsia" w:hAnsiTheme="minorEastAsia" w:cstheme="minorEastAsia" w:hint="eastAsia"/>
          <w:color w:val="000000"/>
          <w:kern w:val="0"/>
          <w:sz w:val="24"/>
          <w:szCs w:val="24"/>
        </w:rPr>
        <w:t>、</w:t>
      </w:r>
      <w:r w:rsidRPr="005234E8">
        <w:rPr>
          <w:rFonts w:asciiTheme="minorEastAsia" w:eastAsiaTheme="minorEastAsia" w:hAnsiTheme="minorEastAsia" w:cstheme="minorEastAsia" w:hint="eastAsia"/>
          <w:color w:val="000000"/>
          <w:kern w:val="0"/>
          <w:sz w:val="24"/>
          <w:szCs w:val="24"/>
        </w:rPr>
        <w:t xml:space="preserve">监理单位做好监理日志，随时记录实施中有关质量、进度等方面的问题，并对发生质量问题的现场及时拍照或录相。 </w:t>
      </w:r>
    </w:p>
    <w:p w:rsidR="00D33ADE" w:rsidRPr="005234E8" w:rsidRDefault="005234E8" w:rsidP="005234E8">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color w:val="000000"/>
          <w:kern w:val="0"/>
          <w:sz w:val="24"/>
          <w:szCs w:val="24"/>
        </w:rPr>
        <w:t>8、</w:t>
      </w:r>
      <w:r w:rsidR="002F2D0E" w:rsidRPr="005234E8">
        <w:rPr>
          <w:rFonts w:asciiTheme="minorEastAsia" w:eastAsiaTheme="minorEastAsia" w:hAnsiTheme="minorEastAsia" w:cstheme="minorEastAsia" w:hint="eastAsia"/>
          <w:color w:val="000000"/>
          <w:kern w:val="0"/>
          <w:sz w:val="24"/>
          <w:szCs w:val="24"/>
        </w:rPr>
        <w:t xml:space="preserve">监理单位织对被委托单位提供的产品及服务进行验收，对验收结果做验收记录，并经三方签认；对不符合合同或相关标准规定的产品及服务应拒绝签认。没有被签认的产品及服务不得在项目实施中应用。 </w:t>
      </w:r>
    </w:p>
    <w:p w:rsidR="00D33ADE" w:rsidRPr="005234E8" w:rsidRDefault="005234E8" w:rsidP="005234E8">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color w:val="000000"/>
          <w:kern w:val="0"/>
          <w:sz w:val="24"/>
          <w:szCs w:val="24"/>
        </w:rPr>
        <w:t>9、</w:t>
      </w:r>
      <w:r w:rsidR="002F2D0E" w:rsidRPr="005234E8">
        <w:rPr>
          <w:rFonts w:asciiTheme="minorEastAsia" w:eastAsiaTheme="minorEastAsia" w:hAnsiTheme="minorEastAsia" w:cstheme="minorEastAsia" w:hint="eastAsia"/>
          <w:color w:val="000000"/>
          <w:kern w:val="0"/>
          <w:sz w:val="24"/>
          <w:szCs w:val="24"/>
        </w:rPr>
        <w:t xml:space="preserve">监理单位应按计划检查被委托单位项目实施状况、人员与实施方案的一致性。 </w:t>
      </w:r>
    </w:p>
    <w:p w:rsidR="00D33ADE" w:rsidRPr="005234E8" w:rsidRDefault="005234E8" w:rsidP="005234E8">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color w:val="000000"/>
          <w:kern w:val="0"/>
          <w:sz w:val="24"/>
          <w:szCs w:val="24"/>
        </w:rPr>
        <w:t>10、</w:t>
      </w:r>
      <w:r w:rsidR="002F2D0E" w:rsidRPr="005234E8">
        <w:rPr>
          <w:rFonts w:asciiTheme="minorEastAsia" w:eastAsiaTheme="minorEastAsia" w:hAnsiTheme="minorEastAsia" w:cstheme="minorEastAsia" w:hint="eastAsia"/>
          <w:color w:val="000000"/>
          <w:kern w:val="0"/>
          <w:sz w:val="24"/>
          <w:szCs w:val="24"/>
        </w:rPr>
        <w:t xml:space="preserve">监理单位应执行已确定的阶段性质量监督、控制措施及方法，并做监理日志。出现项目质量问题时，经确认后监理机构签发监理通知单，报建设单位、被委托单位，责令被委托单位整改。 </w:t>
      </w:r>
    </w:p>
    <w:p w:rsidR="00D33ADE" w:rsidRPr="005234E8" w:rsidRDefault="005234E8" w:rsidP="005234E8">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color w:val="000000"/>
          <w:kern w:val="0"/>
          <w:sz w:val="24"/>
          <w:szCs w:val="24"/>
        </w:rPr>
        <w:t>11、</w:t>
      </w:r>
      <w:r w:rsidR="002F2D0E" w:rsidRPr="005234E8">
        <w:rPr>
          <w:rFonts w:asciiTheme="minorEastAsia" w:eastAsiaTheme="minorEastAsia" w:hAnsiTheme="minorEastAsia" w:cstheme="minorEastAsia" w:hint="eastAsia"/>
          <w:color w:val="000000"/>
          <w:kern w:val="0"/>
          <w:sz w:val="24"/>
          <w:szCs w:val="24"/>
        </w:rPr>
        <w:t xml:space="preserve">监理单位应及时处理被委托单位提交的项目中关键环节的实施申请，审核其合理性后签认，报建设单位批准；必要时，监理机构应检查被委托单位重要项目步骤的衔接工作，做监理日志。未经监理工程师检查认可，被委托单位不能进行与之相关的下一步骤的实施。 </w:t>
      </w:r>
    </w:p>
    <w:p w:rsidR="00D33ADE" w:rsidRPr="005234E8" w:rsidRDefault="002F2D0E" w:rsidP="005234E8">
      <w:pPr>
        <w:spacing w:line="360" w:lineRule="auto"/>
        <w:ind w:firstLineChars="200" w:firstLine="480"/>
        <w:rPr>
          <w:rFonts w:asciiTheme="minorEastAsia" w:eastAsiaTheme="minorEastAsia" w:hAnsiTheme="minorEastAsia" w:cstheme="minorEastAsia"/>
          <w:sz w:val="24"/>
          <w:szCs w:val="24"/>
        </w:rPr>
      </w:pPr>
      <w:r w:rsidRPr="005234E8">
        <w:rPr>
          <w:rFonts w:asciiTheme="minorEastAsia" w:eastAsiaTheme="minorEastAsia" w:hAnsiTheme="minorEastAsia" w:cstheme="minorEastAsia" w:hint="eastAsia"/>
          <w:color w:val="000000"/>
          <w:kern w:val="0"/>
          <w:sz w:val="24"/>
          <w:szCs w:val="24"/>
        </w:rPr>
        <w:t>12</w:t>
      </w:r>
      <w:r w:rsidR="005234E8">
        <w:rPr>
          <w:rFonts w:asciiTheme="minorEastAsia" w:eastAsiaTheme="minorEastAsia" w:hAnsiTheme="minorEastAsia" w:cstheme="minorEastAsia" w:hint="eastAsia"/>
          <w:color w:val="000000"/>
          <w:kern w:val="0"/>
          <w:sz w:val="24"/>
          <w:szCs w:val="24"/>
        </w:rPr>
        <w:t>、</w:t>
      </w:r>
      <w:r w:rsidRPr="005234E8">
        <w:rPr>
          <w:rFonts w:asciiTheme="minorEastAsia" w:eastAsiaTheme="minorEastAsia" w:hAnsiTheme="minorEastAsia" w:cstheme="minorEastAsia" w:hint="eastAsia"/>
          <w:color w:val="000000"/>
          <w:kern w:val="0"/>
          <w:sz w:val="24"/>
          <w:szCs w:val="24"/>
        </w:rPr>
        <w:t>监理单位应及时处理工程变更申请，审核变更的合理性，保证项目总体质量不受影响；监理机构应从目标系统的质量、进度和投资等方面审查工程变更，由于变更引起投资的改变应按照合同的相关条款执行。在合同中没有规定的，应在变更实施前与建设单位、被委托单位协商确定变更导致的投资变化，并</w:t>
      </w:r>
      <w:proofErr w:type="gramStart"/>
      <w:r w:rsidRPr="005234E8">
        <w:rPr>
          <w:rFonts w:asciiTheme="minorEastAsia" w:eastAsiaTheme="minorEastAsia" w:hAnsiTheme="minorEastAsia" w:cstheme="minorEastAsia" w:hint="eastAsia"/>
          <w:color w:val="000000"/>
          <w:kern w:val="0"/>
          <w:sz w:val="24"/>
          <w:szCs w:val="24"/>
        </w:rPr>
        <w:t>作工</w:t>
      </w:r>
      <w:proofErr w:type="gramEnd"/>
      <w:r w:rsidRPr="005234E8">
        <w:rPr>
          <w:rFonts w:asciiTheme="minorEastAsia" w:eastAsiaTheme="minorEastAsia" w:hAnsiTheme="minorEastAsia" w:cstheme="minorEastAsia" w:hint="eastAsia"/>
          <w:color w:val="000000"/>
          <w:kern w:val="0"/>
          <w:sz w:val="24"/>
          <w:szCs w:val="24"/>
        </w:rPr>
        <w:t xml:space="preserve">程备忘录。 </w:t>
      </w:r>
    </w:p>
    <w:p w:rsidR="00A20CDD" w:rsidRDefault="005234E8" w:rsidP="00A20CDD">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color w:val="000000"/>
          <w:kern w:val="0"/>
          <w:sz w:val="24"/>
          <w:szCs w:val="24"/>
        </w:rPr>
        <w:t>13、</w:t>
      </w:r>
      <w:r w:rsidR="002F2D0E" w:rsidRPr="005234E8">
        <w:rPr>
          <w:rFonts w:asciiTheme="minorEastAsia" w:eastAsiaTheme="minorEastAsia" w:hAnsiTheme="minorEastAsia" w:cstheme="minorEastAsia" w:hint="eastAsia"/>
          <w:color w:val="000000"/>
          <w:kern w:val="0"/>
          <w:sz w:val="24"/>
          <w:szCs w:val="24"/>
        </w:rPr>
        <w:t>当出现项目事故时，监理单位应要求被委托单位在事故发生后立即采取措施，尽可能控制其影响范围，并及时签发停工令，报建设单位，并与建设单位、被委托单位共同确认初步处理意见；监理单位应监督被委托单位采取措施，查清事故原因，审核被委托单位提出的事故解决方案及预防措施，提出监理意见，提交建设单位签认；监理单位应审查被委托单位报送的事故报告及复工申请，条件具备时签发复</w:t>
      </w:r>
      <w:proofErr w:type="gramStart"/>
      <w:r w:rsidR="002F2D0E" w:rsidRPr="005234E8">
        <w:rPr>
          <w:rFonts w:asciiTheme="minorEastAsia" w:eastAsiaTheme="minorEastAsia" w:hAnsiTheme="minorEastAsia" w:cstheme="minorEastAsia" w:hint="eastAsia"/>
          <w:color w:val="000000"/>
          <w:kern w:val="0"/>
          <w:sz w:val="24"/>
          <w:szCs w:val="24"/>
        </w:rPr>
        <w:t>工令</w:t>
      </w:r>
      <w:proofErr w:type="gramEnd"/>
      <w:r w:rsidR="002F2D0E" w:rsidRPr="005234E8">
        <w:rPr>
          <w:rFonts w:asciiTheme="minorEastAsia" w:eastAsiaTheme="minorEastAsia" w:hAnsiTheme="minorEastAsia" w:cstheme="minorEastAsia" w:hint="eastAsia"/>
          <w:color w:val="000000"/>
          <w:kern w:val="0"/>
          <w:sz w:val="24"/>
          <w:szCs w:val="24"/>
        </w:rPr>
        <w:t xml:space="preserve">。 </w:t>
      </w:r>
    </w:p>
    <w:p w:rsidR="00D33ADE" w:rsidRPr="005234E8" w:rsidRDefault="002F2D0E" w:rsidP="00A20CDD">
      <w:pPr>
        <w:spacing w:line="360" w:lineRule="auto"/>
        <w:ind w:firstLineChars="200" w:firstLine="480"/>
        <w:rPr>
          <w:rFonts w:asciiTheme="minorEastAsia" w:eastAsiaTheme="minorEastAsia" w:hAnsiTheme="minorEastAsia" w:cstheme="minorEastAsia"/>
          <w:sz w:val="24"/>
          <w:szCs w:val="24"/>
        </w:rPr>
      </w:pPr>
      <w:r w:rsidRPr="005234E8">
        <w:rPr>
          <w:rFonts w:asciiTheme="minorEastAsia" w:eastAsiaTheme="minorEastAsia" w:hAnsiTheme="minorEastAsia" w:cstheme="minorEastAsia" w:hint="eastAsia"/>
          <w:color w:val="000000"/>
          <w:kern w:val="0"/>
          <w:sz w:val="24"/>
          <w:szCs w:val="24"/>
        </w:rPr>
        <w:lastRenderedPageBreak/>
        <w:t>14</w:t>
      </w:r>
      <w:r w:rsidR="00A20CDD">
        <w:rPr>
          <w:rFonts w:asciiTheme="minorEastAsia" w:eastAsiaTheme="minorEastAsia" w:hAnsiTheme="minorEastAsia" w:cstheme="minorEastAsia" w:hint="eastAsia"/>
          <w:color w:val="000000"/>
          <w:kern w:val="0"/>
          <w:sz w:val="24"/>
          <w:szCs w:val="24"/>
        </w:rPr>
        <w:t>、</w:t>
      </w:r>
      <w:r w:rsidRPr="005234E8">
        <w:rPr>
          <w:rFonts w:asciiTheme="minorEastAsia" w:eastAsiaTheme="minorEastAsia" w:hAnsiTheme="minorEastAsia" w:cstheme="minorEastAsia" w:hint="eastAsia"/>
          <w:color w:val="000000"/>
          <w:kern w:val="0"/>
          <w:sz w:val="24"/>
          <w:szCs w:val="24"/>
        </w:rPr>
        <w:t xml:space="preserve">监理单位若发现项目实施过程存在重大质量隐患，应及时向被委托单位签发停工令，并报建设单位，监督被委托单位进行整改。整改完毕后，及时处理被委托单位的复工申请。 </w:t>
      </w:r>
    </w:p>
    <w:p w:rsidR="00D33ADE" w:rsidRPr="005234E8" w:rsidRDefault="002F2D0E" w:rsidP="00A20CDD">
      <w:pPr>
        <w:spacing w:line="360" w:lineRule="auto"/>
        <w:ind w:firstLineChars="200" w:firstLine="480"/>
        <w:rPr>
          <w:rFonts w:asciiTheme="minorEastAsia" w:eastAsiaTheme="minorEastAsia" w:hAnsiTheme="minorEastAsia" w:cstheme="minorEastAsia"/>
          <w:sz w:val="24"/>
          <w:szCs w:val="24"/>
        </w:rPr>
      </w:pPr>
      <w:r w:rsidRPr="005234E8">
        <w:rPr>
          <w:rFonts w:asciiTheme="minorEastAsia" w:eastAsiaTheme="minorEastAsia" w:hAnsiTheme="minorEastAsia" w:cstheme="minorEastAsia" w:hint="eastAsia"/>
          <w:color w:val="000000"/>
          <w:kern w:val="0"/>
          <w:sz w:val="24"/>
          <w:szCs w:val="24"/>
        </w:rPr>
        <w:t>15</w:t>
      </w:r>
      <w:r w:rsidR="00A20CDD">
        <w:rPr>
          <w:rFonts w:asciiTheme="minorEastAsia" w:eastAsiaTheme="minorEastAsia" w:hAnsiTheme="minorEastAsia" w:cstheme="minorEastAsia" w:hint="eastAsia"/>
          <w:color w:val="000000"/>
          <w:kern w:val="0"/>
          <w:sz w:val="24"/>
          <w:szCs w:val="24"/>
        </w:rPr>
        <w:t>、</w:t>
      </w:r>
      <w:r w:rsidRPr="005234E8">
        <w:rPr>
          <w:rFonts w:asciiTheme="minorEastAsia" w:eastAsiaTheme="minorEastAsia" w:hAnsiTheme="minorEastAsia" w:cstheme="minorEastAsia" w:hint="eastAsia"/>
          <w:color w:val="000000"/>
          <w:kern w:val="0"/>
          <w:sz w:val="24"/>
          <w:szCs w:val="24"/>
        </w:rPr>
        <w:t xml:space="preserve">监理单位应根据项目总进度计划，编制控制性总进度计划，并协助建设单位编制总体进度计划或实施总进度计划；审批实施总进度计划以及分年的年、季、月计划；跟踪监督、检查、记录进度计划的实施；对实际进度进行对比、检查、分析，对出现的偏差采取应对措施；审查被委托单位的进度报告，并编报监理报告。 </w:t>
      </w:r>
    </w:p>
    <w:p w:rsidR="00D33ADE" w:rsidRPr="005234E8" w:rsidRDefault="002F2D0E" w:rsidP="00A20CDD">
      <w:pPr>
        <w:spacing w:line="360" w:lineRule="auto"/>
        <w:ind w:firstLineChars="200" w:firstLine="480"/>
        <w:rPr>
          <w:rFonts w:asciiTheme="minorEastAsia" w:eastAsiaTheme="minorEastAsia" w:hAnsiTheme="minorEastAsia" w:cstheme="minorEastAsia"/>
          <w:sz w:val="24"/>
          <w:szCs w:val="24"/>
        </w:rPr>
      </w:pPr>
      <w:r w:rsidRPr="005234E8">
        <w:rPr>
          <w:rFonts w:asciiTheme="minorEastAsia" w:eastAsiaTheme="minorEastAsia" w:hAnsiTheme="minorEastAsia" w:cstheme="minorEastAsia" w:hint="eastAsia"/>
          <w:color w:val="000000"/>
          <w:kern w:val="0"/>
          <w:sz w:val="24"/>
          <w:szCs w:val="24"/>
        </w:rPr>
        <w:t>16</w:t>
      </w:r>
      <w:r w:rsidR="00A20CDD">
        <w:rPr>
          <w:rFonts w:asciiTheme="minorEastAsia" w:eastAsiaTheme="minorEastAsia" w:hAnsiTheme="minorEastAsia" w:cstheme="minorEastAsia" w:hint="eastAsia"/>
          <w:color w:val="000000"/>
          <w:kern w:val="0"/>
          <w:sz w:val="24"/>
          <w:szCs w:val="24"/>
        </w:rPr>
        <w:t>、</w:t>
      </w:r>
      <w:r w:rsidRPr="005234E8">
        <w:rPr>
          <w:rFonts w:asciiTheme="minorEastAsia" w:eastAsiaTheme="minorEastAsia" w:hAnsiTheme="minorEastAsia" w:cstheme="minorEastAsia" w:hint="eastAsia"/>
          <w:color w:val="000000"/>
          <w:kern w:val="0"/>
          <w:sz w:val="24"/>
          <w:szCs w:val="24"/>
        </w:rPr>
        <w:t xml:space="preserve">监理单位应对项目实际进度做好记录和统计工作，并进行经常性和阶段性的项目实际进度与计划进度的对比分析，检查进度偏差的程度和产生的原因，分析预测进度偏差对后续实施工序和项目的影响程度，并提出指导性的解决措施。当项目实际进度与计划进度相比发生较大偏差而有可能影响合同工期目标的实现时，监理单位应提出进度计划的调整意见，并指导被委托单位相应调整进度计划。进度计划的重大调整应书面报建设单位批准。 </w:t>
      </w:r>
    </w:p>
    <w:p w:rsidR="00D33ADE" w:rsidRPr="005234E8" w:rsidRDefault="002F2D0E" w:rsidP="00A20CDD">
      <w:pPr>
        <w:spacing w:line="360" w:lineRule="auto"/>
        <w:ind w:firstLineChars="200" w:firstLine="480"/>
        <w:rPr>
          <w:rFonts w:asciiTheme="minorEastAsia" w:eastAsiaTheme="minorEastAsia" w:hAnsiTheme="minorEastAsia" w:cstheme="minorEastAsia"/>
          <w:sz w:val="24"/>
          <w:szCs w:val="24"/>
        </w:rPr>
      </w:pPr>
      <w:r w:rsidRPr="005234E8">
        <w:rPr>
          <w:rFonts w:asciiTheme="minorEastAsia" w:eastAsiaTheme="minorEastAsia" w:hAnsiTheme="minorEastAsia" w:cstheme="minorEastAsia" w:hint="eastAsia"/>
          <w:color w:val="000000"/>
          <w:kern w:val="0"/>
          <w:sz w:val="24"/>
          <w:szCs w:val="24"/>
        </w:rPr>
        <w:t>17</w:t>
      </w:r>
      <w:r w:rsidR="00A20CDD">
        <w:rPr>
          <w:rFonts w:asciiTheme="minorEastAsia" w:eastAsiaTheme="minorEastAsia" w:hAnsiTheme="minorEastAsia" w:cstheme="minorEastAsia" w:hint="eastAsia"/>
          <w:color w:val="000000"/>
          <w:kern w:val="0"/>
          <w:sz w:val="24"/>
          <w:szCs w:val="24"/>
        </w:rPr>
        <w:t>、</w:t>
      </w:r>
      <w:r w:rsidRPr="005234E8">
        <w:rPr>
          <w:rFonts w:asciiTheme="minorEastAsia" w:eastAsiaTheme="minorEastAsia" w:hAnsiTheme="minorEastAsia" w:cstheme="minorEastAsia" w:hint="eastAsia"/>
          <w:color w:val="000000"/>
          <w:kern w:val="0"/>
          <w:sz w:val="24"/>
          <w:szCs w:val="24"/>
        </w:rPr>
        <w:t xml:space="preserve">监理单位应依据委托合同及其补充协议，审核被委托单位提交的项目阶段性报告和付款申请签发工程款支付意见，报建设单位签认。 </w:t>
      </w:r>
    </w:p>
    <w:p w:rsidR="00D33ADE" w:rsidRPr="005234E8" w:rsidRDefault="002F2D0E" w:rsidP="00A20CDD">
      <w:pPr>
        <w:spacing w:line="360" w:lineRule="auto"/>
        <w:ind w:firstLineChars="200" w:firstLine="480"/>
        <w:rPr>
          <w:rFonts w:asciiTheme="minorEastAsia" w:eastAsiaTheme="minorEastAsia" w:hAnsiTheme="minorEastAsia" w:cstheme="minorEastAsia"/>
          <w:sz w:val="24"/>
          <w:szCs w:val="24"/>
        </w:rPr>
      </w:pPr>
      <w:r w:rsidRPr="005234E8">
        <w:rPr>
          <w:rFonts w:asciiTheme="minorEastAsia" w:eastAsiaTheme="minorEastAsia" w:hAnsiTheme="minorEastAsia" w:cstheme="minorEastAsia" w:hint="eastAsia"/>
          <w:color w:val="000000"/>
          <w:kern w:val="0"/>
          <w:sz w:val="24"/>
          <w:szCs w:val="24"/>
        </w:rPr>
        <w:t>18</w:t>
      </w:r>
      <w:r w:rsidR="00A20CDD">
        <w:rPr>
          <w:rFonts w:asciiTheme="minorEastAsia" w:eastAsiaTheme="minorEastAsia" w:hAnsiTheme="minorEastAsia" w:cstheme="minorEastAsia" w:hint="eastAsia"/>
          <w:color w:val="000000"/>
          <w:kern w:val="0"/>
          <w:sz w:val="24"/>
          <w:szCs w:val="24"/>
        </w:rPr>
        <w:t>、</w:t>
      </w:r>
      <w:r w:rsidRPr="005234E8">
        <w:rPr>
          <w:rFonts w:asciiTheme="minorEastAsia" w:eastAsiaTheme="minorEastAsia" w:hAnsiTheme="minorEastAsia" w:cstheme="minorEastAsia" w:hint="eastAsia"/>
          <w:color w:val="000000"/>
          <w:kern w:val="0"/>
          <w:sz w:val="24"/>
          <w:szCs w:val="24"/>
        </w:rPr>
        <w:t xml:space="preserve">监理单位应对项目实施阶段三方共同参与的过程和活动做工程备忘录；并检查督促被委托单位按规程规范实施、文明安全实施，防止因出现质量、安全事故及环保问题。 </w:t>
      </w:r>
    </w:p>
    <w:p w:rsidR="00D33ADE" w:rsidRPr="005234E8" w:rsidRDefault="002F2D0E" w:rsidP="00A20CDD">
      <w:pPr>
        <w:spacing w:line="360" w:lineRule="auto"/>
        <w:ind w:firstLineChars="200" w:firstLine="480"/>
        <w:rPr>
          <w:rFonts w:asciiTheme="minorEastAsia" w:eastAsiaTheme="minorEastAsia" w:hAnsiTheme="minorEastAsia" w:cstheme="minorEastAsia"/>
          <w:color w:val="000000"/>
          <w:kern w:val="0"/>
          <w:sz w:val="24"/>
          <w:szCs w:val="24"/>
        </w:rPr>
      </w:pPr>
      <w:r w:rsidRPr="005234E8">
        <w:rPr>
          <w:rFonts w:asciiTheme="minorEastAsia" w:eastAsiaTheme="minorEastAsia" w:hAnsiTheme="minorEastAsia" w:cstheme="minorEastAsia" w:hint="eastAsia"/>
          <w:color w:val="000000"/>
          <w:kern w:val="0"/>
          <w:sz w:val="24"/>
          <w:szCs w:val="24"/>
        </w:rPr>
        <w:t>19</w:t>
      </w:r>
      <w:r w:rsidR="00A20CDD">
        <w:rPr>
          <w:rFonts w:asciiTheme="minorEastAsia" w:eastAsiaTheme="minorEastAsia" w:hAnsiTheme="minorEastAsia" w:cstheme="minorEastAsia" w:hint="eastAsia"/>
          <w:color w:val="000000"/>
          <w:kern w:val="0"/>
          <w:sz w:val="24"/>
          <w:szCs w:val="24"/>
        </w:rPr>
        <w:t>、</w:t>
      </w:r>
      <w:r w:rsidRPr="005234E8">
        <w:rPr>
          <w:rFonts w:asciiTheme="minorEastAsia" w:eastAsiaTheme="minorEastAsia" w:hAnsiTheme="minorEastAsia" w:cstheme="minorEastAsia" w:hint="eastAsia"/>
          <w:color w:val="000000"/>
          <w:kern w:val="0"/>
          <w:sz w:val="24"/>
          <w:szCs w:val="24"/>
        </w:rPr>
        <w:t>监理单位应根据需要及时组织专题会议，解决项目实施过程中的各种专项问题，并</w:t>
      </w:r>
      <w:proofErr w:type="gramStart"/>
      <w:r w:rsidRPr="005234E8">
        <w:rPr>
          <w:rFonts w:asciiTheme="minorEastAsia" w:eastAsiaTheme="minorEastAsia" w:hAnsiTheme="minorEastAsia" w:cstheme="minorEastAsia" w:hint="eastAsia"/>
          <w:color w:val="000000"/>
          <w:kern w:val="0"/>
          <w:sz w:val="24"/>
          <w:szCs w:val="24"/>
        </w:rPr>
        <w:t>做会议</w:t>
      </w:r>
      <w:proofErr w:type="gramEnd"/>
      <w:r w:rsidRPr="005234E8">
        <w:rPr>
          <w:rFonts w:asciiTheme="minorEastAsia" w:eastAsiaTheme="minorEastAsia" w:hAnsiTheme="minorEastAsia" w:cstheme="minorEastAsia" w:hint="eastAsia"/>
          <w:color w:val="000000"/>
          <w:kern w:val="0"/>
          <w:sz w:val="24"/>
          <w:szCs w:val="24"/>
        </w:rPr>
        <w:t>纪要，提交建设单位和被委托单位。</w:t>
      </w:r>
    </w:p>
    <w:p w:rsidR="00D33ADE" w:rsidRPr="005234E8" w:rsidRDefault="002F2D0E" w:rsidP="00A20CDD">
      <w:pPr>
        <w:spacing w:line="360" w:lineRule="auto"/>
        <w:ind w:firstLineChars="200" w:firstLine="482"/>
        <w:rPr>
          <w:rFonts w:asciiTheme="minorEastAsia" w:eastAsiaTheme="minorEastAsia" w:hAnsiTheme="minorEastAsia" w:cs="宋体"/>
          <w:sz w:val="24"/>
          <w:szCs w:val="24"/>
        </w:rPr>
      </w:pPr>
      <w:r w:rsidRPr="005234E8">
        <w:rPr>
          <w:rFonts w:asciiTheme="minorEastAsia" w:eastAsiaTheme="minorEastAsia" w:hAnsiTheme="minorEastAsia" w:cs="宋体" w:hint="eastAsia"/>
          <w:b/>
          <w:bCs/>
          <w:color w:val="000000"/>
          <w:kern w:val="0"/>
          <w:sz w:val="24"/>
          <w:szCs w:val="24"/>
        </w:rPr>
        <w:t xml:space="preserve">1.3 验收阶段服务内容及要求 </w:t>
      </w:r>
    </w:p>
    <w:p w:rsidR="00D33ADE" w:rsidRPr="005234E8" w:rsidRDefault="002F2D0E" w:rsidP="00A20CDD">
      <w:pPr>
        <w:spacing w:line="360" w:lineRule="auto"/>
        <w:ind w:firstLineChars="200" w:firstLine="480"/>
        <w:rPr>
          <w:rFonts w:asciiTheme="minorEastAsia" w:eastAsiaTheme="minorEastAsia" w:hAnsiTheme="minorEastAsia" w:cs="宋体"/>
          <w:sz w:val="24"/>
          <w:szCs w:val="24"/>
        </w:rPr>
      </w:pPr>
      <w:r w:rsidRPr="005234E8">
        <w:rPr>
          <w:rFonts w:asciiTheme="minorEastAsia" w:eastAsiaTheme="minorEastAsia" w:hAnsiTheme="minorEastAsia" w:cs="宋体" w:hint="eastAsia"/>
          <w:color w:val="000000"/>
          <w:kern w:val="0"/>
          <w:sz w:val="24"/>
          <w:szCs w:val="24"/>
        </w:rPr>
        <w:t xml:space="preserve">监理单位应评审项目测试验收方案（验收目标、责任双方、验收提交清单、验收标准、验收方式、验收环境等）的符合性及可行性；促使项目的最终功能和性能符合委托合同、法律、法规和标准的要求；推动被委托单位所提供的项目各阶段形成的技术、管理文档的内容和种类符合相关标准。合同验收时监理单位应完成（包括但不限于）如下工作： </w:t>
      </w:r>
    </w:p>
    <w:p w:rsidR="00D33ADE" w:rsidRPr="005234E8" w:rsidRDefault="002F2D0E" w:rsidP="003F564D">
      <w:pPr>
        <w:spacing w:line="360" w:lineRule="auto"/>
        <w:ind w:firstLineChars="200" w:firstLine="480"/>
        <w:rPr>
          <w:rFonts w:asciiTheme="minorEastAsia" w:eastAsiaTheme="minorEastAsia" w:hAnsiTheme="minorEastAsia" w:cs="宋体"/>
          <w:sz w:val="24"/>
          <w:szCs w:val="24"/>
        </w:rPr>
      </w:pPr>
      <w:r w:rsidRPr="005234E8">
        <w:rPr>
          <w:rFonts w:asciiTheme="minorEastAsia" w:eastAsiaTheme="minorEastAsia" w:hAnsiTheme="minorEastAsia" w:cs="宋体" w:hint="eastAsia"/>
          <w:color w:val="000000"/>
          <w:kern w:val="0"/>
          <w:sz w:val="24"/>
          <w:szCs w:val="24"/>
        </w:rPr>
        <w:t>1</w:t>
      </w:r>
      <w:r w:rsidR="003F564D">
        <w:rPr>
          <w:rFonts w:asciiTheme="minorEastAsia" w:eastAsiaTheme="minorEastAsia" w:hAnsiTheme="minorEastAsia" w:cs="宋体" w:hint="eastAsia"/>
          <w:color w:val="000000"/>
          <w:kern w:val="0"/>
          <w:sz w:val="24"/>
          <w:szCs w:val="24"/>
        </w:rPr>
        <w:t>、</w:t>
      </w:r>
      <w:r w:rsidRPr="005234E8">
        <w:rPr>
          <w:rFonts w:asciiTheme="minorEastAsia" w:eastAsiaTheme="minorEastAsia" w:hAnsiTheme="minorEastAsia" w:cs="宋体" w:hint="eastAsia"/>
          <w:color w:val="000000"/>
          <w:kern w:val="0"/>
          <w:sz w:val="24"/>
          <w:szCs w:val="24"/>
        </w:rPr>
        <w:t>检查与测试是确认项目各系统所建内容是否达到合同要求和评估系统质量的必备措施，监理单位应协助建设单位明确项目测试验收方案并审查其符合性</w:t>
      </w:r>
      <w:r w:rsidRPr="005234E8">
        <w:rPr>
          <w:rFonts w:asciiTheme="minorEastAsia" w:eastAsiaTheme="minorEastAsia" w:hAnsiTheme="minorEastAsia" w:cs="宋体" w:hint="eastAsia"/>
          <w:color w:val="000000"/>
          <w:kern w:val="0"/>
          <w:sz w:val="24"/>
          <w:szCs w:val="24"/>
        </w:rPr>
        <w:lastRenderedPageBreak/>
        <w:t xml:space="preserve">及可行性，监理机构应组织对项目建设的应用系统软件、网络、布线等进行专项测试，作为项目验收的依据。 </w:t>
      </w:r>
    </w:p>
    <w:p w:rsidR="00D33ADE" w:rsidRPr="005234E8" w:rsidRDefault="002F2D0E" w:rsidP="003F564D">
      <w:pPr>
        <w:spacing w:line="360" w:lineRule="auto"/>
        <w:ind w:firstLineChars="200" w:firstLine="480"/>
        <w:rPr>
          <w:rFonts w:asciiTheme="minorEastAsia" w:eastAsiaTheme="minorEastAsia" w:hAnsiTheme="minorEastAsia" w:cs="宋体"/>
          <w:sz w:val="24"/>
          <w:szCs w:val="24"/>
        </w:rPr>
      </w:pPr>
      <w:r w:rsidRPr="005234E8">
        <w:rPr>
          <w:rFonts w:asciiTheme="minorEastAsia" w:eastAsiaTheme="minorEastAsia" w:hAnsiTheme="minorEastAsia" w:cs="宋体" w:hint="eastAsia"/>
          <w:color w:val="000000"/>
          <w:kern w:val="0"/>
          <w:sz w:val="24"/>
          <w:szCs w:val="24"/>
        </w:rPr>
        <w:t>2</w:t>
      </w:r>
      <w:r w:rsidR="003F564D">
        <w:rPr>
          <w:rFonts w:asciiTheme="minorEastAsia" w:eastAsiaTheme="minorEastAsia" w:hAnsiTheme="minorEastAsia" w:cs="宋体" w:hint="eastAsia"/>
          <w:color w:val="000000"/>
          <w:kern w:val="0"/>
          <w:sz w:val="24"/>
          <w:szCs w:val="24"/>
        </w:rPr>
        <w:t>、</w:t>
      </w:r>
      <w:r w:rsidRPr="005234E8">
        <w:rPr>
          <w:rFonts w:asciiTheme="minorEastAsia" w:eastAsiaTheme="minorEastAsia" w:hAnsiTheme="minorEastAsia" w:cs="宋体" w:hint="eastAsia"/>
          <w:color w:val="000000"/>
          <w:kern w:val="0"/>
          <w:sz w:val="24"/>
          <w:szCs w:val="24"/>
        </w:rPr>
        <w:t xml:space="preserve">监理单位应及时处理被委托单位提交的验收申请，审核竣工结算，审核验收的必备条件，并签署监理意见。 </w:t>
      </w:r>
    </w:p>
    <w:p w:rsidR="00D33ADE" w:rsidRPr="005234E8" w:rsidRDefault="003F564D" w:rsidP="003F564D">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color w:val="000000"/>
          <w:kern w:val="0"/>
          <w:sz w:val="24"/>
          <w:szCs w:val="24"/>
        </w:rPr>
        <w:t>3、</w:t>
      </w:r>
      <w:r w:rsidR="002F2D0E" w:rsidRPr="005234E8">
        <w:rPr>
          <w:rFonts w:asciiTheme="minorEastAsia" w:eastAsiaTheme="minorEastAsia" w:hAnsiTheme="minorEastAsia" w:cs="宋体" w:hint="eastAsia"/>
          <w:color w:val="000000"/>
          <w:kern w:val="0"/>
          <w:sz w:val="24"/>
          <w:szCs w:val="24"/>
        </w:rPr>
        <w:t xml:space="preserve">监理单位应协助建设单位对验收中发现的质量问题进行评估，根据质量问题的性质和影响范围，敦促被委托单位根据验收整改要求提出整改方案，并监督整改过程。必要时，应组织重新验收。 </w:t>
      </w:r>
    </w:p>
    <w:p w:rsidR="00D33ADE" w:rsidRPr="005234E8" w:rsidRDefault="003F564D" w:rsidP="003F564D">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color w:val="000000"/>
          <w:kern w:val="0"/>
          <w:sz w:val="24"/>
          <w:szCs w:val="24"/>
        </w:rPr>
        <w:t>4、</w:t>
      </w:r>
      <w:r w:rsidR="002F2D0E" w:rsidRPr="005234E8">
        <w:rPr>
          <w:rFonts w:asciiTheme="minorEastAsia" w:eastAsiaTheme="minorEastAsia" w:hAnsiTheme="minorEastAsia" w:cs="宋体" w:hint="eastAsia"/>
          <w:color w:val="000000"/>
          <w:kern w:val="0"/>
          <w:sz w:val="24"/>
          <w:szCs w:val="24"/>
        </w:rPr>
        <w:t xml:space="preserve">监理单位应督促被委托单位完成项目实施方案中确定的培训，并对培训效果做出评估。 </w:t>
      </w:r>
    </w:p>
    <w:p w:rsidR="00D33ADE" w:rsidRPr="005234E8" w:rsidRDefault="003F564D" w:rsidP="003F564D">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color w:val="000000"/>
          <w:kern w:val="0"/>
          <w:sz w:val="24"/>
          <w:szCs w:val="24"/>
        </w:rPr>
        <w:t>5、</w:t>
      </w:r>
      <w:r w:rsidR="002F2D0E" w:rsidRPr="005234E8">
        <w:rPr>
          <w:rFonts w:asciiTheme="minorEastAsia" w:eastAsiaTheme="minorEastAsia" w:hAnsiTheme="minorEastAsia" w:cs="宋体" w:hint="eastAsia"/>
          <w:color w:val="000000"/>
          <w:kern w:val="0"/>
          <w:sz w:val="24"/>
          <w:szCs w:val="24"/>
        </w:rPr>
        <w:t xml:space="preserve">监理单位应敦促建设单位、被委托单位按照事先约定，编制、签署和妥善保存验收阶段的项目文档。 </w:t>
      </w:r>
    </w:p>
    <w:p w:rsidR="00D33ADE" w:rsidRPr="005234E8" w:rsidRDefault="003F564D" w:rsidP="003F564D">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color w:val="000000"/>
          <w:kern w:val="0"/>
          <w:sz w:val="24"/>
          <w:szCs w:val="24"/>
        </w:rPr>
        <w:t>6、</w:t>
      </w:r>
      <w:r w:rsidR="002F2D0E" w:rsidRPr="005234E8">
        <w:rPr>
          <w:rFonts w:asciiTheme="minorEastAsia" w:eastAsiaTheme="minorEastAsia" w:hAnsiTheme="minorEastAsia" w:cs="宋体" w:hint="eastAsia"/>
          <w:color w:val="000000"/>
          <w:kern w:val="0"/>
          <w:sz w:val="24"/>
          <w:szCs w:val="24"/>
        </w:rPr>
        <w:t xml:space="preserve">监理单位应编写各时段项目验收的监理工作报告，整理监理单位应提交和提供的验收资料；负责整理记录归档建设单位与承建单位来往的文件、合同、协议及会议记录等各种文档，出具监理文件。 </w:t>
      </w:r>
    </w:p>
    <w:p w:rsidR="00D33ADE" w:rsidRPr="005234E8" w:rsidRDefault="003F564D" w:rsidP="003F564D">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color w:val="000000"/>
          <w:kern w:val="0"/>
          <w:sz w:val="24"/>
          <w:szCs w:val="24"/>
        </w:rPr>
        <w:t>7、</w:t>
      </w:r>
      <w:r w:rsidR="002F2D0E" w:rsidRPr="005234E8">
        <w:rPr>
          <w:rFonts w:asciiTheme="minorEastAsia" w:eastAsiaTheme="minorEastAsia" w:hAnsiTheme="minorEastAsia" w:cs="宋体" w:hint="eastAsia"/>
          <w:color w:val="000000"/>
          <w:kern w:val="0"/>
          <w:sz w:val="24"/>
          <w:szCs w:val="24"/>
        </w:rPr>
        <w:t xml:space="preserve">监理机构应协助建设单位和被委托单位完成项目移交工作，将项目移交建设单位管理，并进入工程质量保修期。 </w:t>
      </w:r>
    </w:p>
    <w:p w:rsidR="00D33ADE" w:rsidRPr="003F564D" w:rsidRDefault="002F2D0E" w:rsidP="003F564D">
      <w:pPr>
        <w:pStyle w:val="a7"/>
        <w:spacing w:line="360" w:lineRule="auto"/>
        <w:ind w:firstLineChars="0" w:firstLine="0"/>
        <w:jc w:val="both"/>
        <w:rPr>
          <w:rFonts w:ascii="宋体" w:hAnsi="宋体"/>
          <w:color w:val="000000"/>
          <w:sz w:val="24"/>
          <w:szCs w:val="24"/>
        </w:rPr>
      </w:pPr>
      <w:r w:rsidRPr="003F564D">
        <w:rPr>
          <w:rFonts w:ascii="宋体" w:hAnsi="宋体" w:hint="eastAsia"/>
          <w:color w:val="000000"/>
          <w:sz w:val="24"/>
          <w:szCs w:val="24"/>
        </w:rPr>
        <w:t xml:space="preserve">2 </w:t>
      </w:r>
      <w:r w:rsidR="003F564D">
        <w:rPr>
          <w:rFonts w:ascii="宋体" w:hAnsi="宋体" w:hint="eastAsia"/>
          <w:color w:val="000000"/>
          <w:sz w:val="24"/>
          <w:szCs w:val="24"/>
        </w:rPr>
        <w:t xml:space="preserve"> </w:t>
      </w:r>
      <w:r w:rsidRPr="003F564D">
        <w:rPr>
          <w:rFonts w:ascii="宋体" w:hAnsi="宋体" w:hint="eastAsia"/>
          <w:color w:val="000000"/>
          <w:sz w:val="24"/>
          <w:szCs w:val="24"/>
        </w:rPr>
        <w:t xml:space="preserve">其他要求 </w:t>
      </w:r>
    </w:p>
    <w:p w:rsidR="00D33ADE" w:rsidRPr="005234E8" w:rsidRDefault="003F564D" w:rsidP="003F564D">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color w:val="000000"/>
          <w:kern w:val="0"/>
          <w:sz w:val="24"/>
          <w:szCs w:val="24"/>
        </w:rPr>
        <w:t>1、</w:t>
      </w:r>
      <w:r w:rsidR="002F2D0E" w:rsidRPr="005234E8">
        <w:rPr>
          <w:rFonts w:asciiTheme="minorEastAsia" w:eastAsiaTheme="minorEastAsia" w:hAnsiTheme="minorEastAsia" w:cstheme="minorEastAsia" w:hint="eastAsia"/>
          <w:color w:val="000000"/>
          <w:kern w:val="0"/>
          <w:sz w:val="24"/>
          <w:szCs w:val="24"/>
        </w:rPr>
        <w:t xml:space="preserve">每名项目参与人员配备通讯设施，保证 24 小时随时沟通。 </w:t>
      </w:r>
    </w:p>
    <w:p w:rsidR="00D33ADE" w:rsidRPr="005234E8" w:rsidRDefault="003F564D" w:rsidP="003F564D">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color w:val="000000"/>
          <w:kern w:val="0"/>
          <w:sz w:val="24"/>
          <w:szCs w:val="24"/>
        </w:rPr>
        <w:t>2、</w:t>
      </w:r>
      <w:r w:rsidR="002F2D0E" w:rsidRPr="005234E8">
        <w:rPr>
          <w:rFonts w:asciiTheme="minorEastAsia" w:eastAsiaTheme="minorEastAsia" w:hAnsiTheme="minorEastAsia" w:cstheme="minorEastAsia" w:hint="eastAsia"/>
          <w:color w:val="000000"/>
          <w:kern w:val="0"/>
          <w:sz w:val="24"/>
          <w:szCs w:val="24"/>
        </w:rPr>
        <w:t xml:space="preserve">投标人配备完善的办公设施及交通工具，如计算机、打印机、车辆等。 </w:t>
      </w:r>
    </w:p>
    <w:p w:rsidR="00D33ADE" w:rsidRPr="005234E8" w:rsidRDefault="003F564D" w:rsidP="003F564D">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color w:val="000000"/>
          <w:kern w:val="0"/>
          <w:sz w:val="24"/>
          <w:szCs w:val="24"/>
        </w:rPr>
        <w:t>3、</w:t>
      </w:r>
      <w:r w:rsidR="002F2D0E" w:rsidRPr="005234E8">
        <w:rPr>
          <w:rFonts w:asciiTheme="minorEastAsia" w:eastAsiaTheme="minorEastAsia" w:hAnsiTheme="minorEastAsia" w:cstheme="minorEastAsia" w:hint="eastAsia"/>
          <w:color w:val="000000"/>
          <w:kern w:val="0"/>
          <w:sz w:val="24"/>
          <w:szCs w:val="24"/>
        </w:rPr>
        <w:t xml:space="preserve">制定完善的文明监理工作制度。 </w:t>
      </w:r>
    </w:p>
    <w:p w:rsidR="003F564D" w:rsidRDefault="003F564D" w:rsidP="003F564D">
      <w:pPr>
        <w:spacing w:line="360" w:lineRule="auto"/>
        <w:ind w:firstLineChars="200" w:firstLine="480"/>
        <w:rPr>
          <w:rFonts w:asciiTheme="minorEastAsia" w:eastAsiaTheme="minorEastAsia" w:hAnsiTheme="minorEastAsia" w:cstheme="minorEastAsia"/>
          <w:color w:val="000000"/>
          <w:kern w:val="0"/>
          <w:sz w:val="24"/>
          <w:szCs w:val="24"/>
        </w:rPr>
      </w:pPr>
      <w:r>
        <w:rPr>
          <w:rFonts w:asciiTheme="minorEastAsia" w:eastAsiaTheme="minorEastAsia" w:hAnsiTheme="minorEastAsia" w:cstheme="minorEastAsia" w:hint="eastAsia"/>
          <w:color w:val="000000"/>
          <w:kern w:val="0"/>
          <w:sz w:val="24"/>
          <w:szCs w:val="24"/>
        </w:rPr>
        <w:t>4、</w:t>
      </w:r>
      <w:r w:rsidR="002F2D0E" w:rsidRPr="005234E8">
        <w:rPr>
          <w:rFonts w:asciiTheme="minorEastAsia" w:eastAsiaTheme="minorEastAsia" w:hAnsiTheme="minorEastAsia" w:cstheme="minorEastAsia" w:hint="eastAsia"/>
          <w:color w:val="000000"/>
          <w:kern w:val="0"/>
          <w:sz w:val="24"/>
          <w:szCs w:val="24"/>
        </w:rPr>
        <w:t>其它有关本项目现场保障设备由监理单位自行解决。</w:t>
      </w:r>
    </w:p>
    <w:p w:rsidR="00D33ADE" w:rsidRPr="005234E8" w:rsidRDefault="003F564D" w:rsidP="003F564D">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color w:val="000000"/>
          <w:kern w:val="0"/>
          <w:sz w:val="24"/>
          <w:szCs w:val="24"/>
        </w:rPr>
        <w:t>5、</w:t>
      </w:r>
      <w:r w:rsidR="002F2D0E" w:rsidRPr="005234E8">
        <w:rPr>
          <w:rFonts w:asciiTheme="minorEastAsia" w:eastAsiaTheme="minorEastAsia" w:hAnsiTheme="minorEastAsia" w:cstheme="minorEastAsia" w:hint="eastAsia"/>
          <w:color w:val="000000"/>
          <w:kern w:val="0"/>
          <w:sz w:val="24"/>
          <w:szCs w:val="24"/>
        </w:rPr>
        <w:t xml:space="preserve">监理大纲：包括整体方案，专项监理方案，监理工作实施方案，设施、设备配备，现场协调组织措施，项目管理机构等内容。 </w:t>
      </w:r>
    </w:p>
    <w:p w:rsidR="00D33ADE" w:rsidRPr="003F564D" w:rsidRDefault="002F2D0E" w:rsidP="003F564D">
      <w:pPr>
        <w:pStyle w:val="a7"/>
        <w:spacing w:line="360" w:lineRule="auto"/>
        <w:ind w:firstLineChars="0" w:firstLine="0"/>
        <w:jc w:val="both"/>
        <w:rPr>
          <w:rFonts w:ascii="宋体" w:hAnsi="宋体"/>
          <w:color w:val="000000"/>
          <w:sz w:val="24"/>
          <w:szCs w:val="24"/>
        </w:rPr>
      </w:pPr>
      <w:r w:rsidRPr="003F564D">
        <w:rPr>
          <w:rFonts w:ascii="宋体" w:hAnsi="宋体" w:hint="eastAsia"/>
          <w:color w:val="000000"/>
          <w:sz w:val="24"/>
          <w:szCs w:val="24"/>
        </w:rPr>
        <w:t xml:space="preserve">3 </w:t>
      </w:r>
      <w:r w:rsidR="003F564D">
        <w:rPr>
          <w:rFonts w:ascii="宋体" w:hAnsi="宋体" w:hint="eastAsia"/>
          <w:color w:val="000000"/>
          <w:sz w:val="24"/>
          <w:szCs w:val="24"/>
        </w:rPr>
        <w:t xml:space="preserve"> </w:t>
      </w:r>
      <w:r w:rsidRPr="003F564D">
        <w:rPr>
          <w:rFonts w:ascii="宋体" w:hAnsi="宋体" w:hint="eastAsia"/>
          <w:color w:val="000000"/>
          <w:sz w:val="24"/>
          <w:szCs w:val="24"/>
        </w:rPr>
        <w:t xml:space="preserve">技术文件、资料的要求 </w:t>
      </w:r>
    </w:p>
    <w:p w:rsidR="00D33ADE" w:rsidRPr="005234E8" w:rsidRDefault="002F2D0E" w:rsidP="003F564D">
      <w:pPr>
        <w:spacing w:line="360" w:lineRule="auto"/>
        <w:ind w:firstLineChars="200" w:firstLine="480"/>
        <w:rPr>
          <w:rFonts w:asciiTheme="minorEastAsia" w:eastAsiaTheme="minorEastAsia" w:hAnsiTheme="minorEastAsia" w:cstheme="minorEastAsia"/>
          <w:sz w:val="24"/>
          <w:szCs w:val="24"/>
        </w:rPr>
      </w:pPr>
      <w:r w:rsidRPr="005234E8">
        <w:rPr>
          <w:rFonts w:asciiTheme="minorEastAsia" w:eastAsiaTheme="minorEastAsia" w:hAnsiTheme="minorEastAsia" w:cstheme="minorEastAsia" w:hint="eastAsia"/>
          <w:color w:val="000000"/>
          <w:kern w:val="0"/>
          <w:sz w:val="24"/>
          <w:szCs w:val="24"/>
        </w:rPr>
        <w:t>要求提供包括但不限于监理工作计划、项目周期性报告（周报、月报）、项目的专题报告（建议、评估意见）、监理通知、监理指令、工程支付签认单、项目备忘录、项目结束总结报告、其它（会议纪要、工作规范、说明文件）、软硬</w:t>
      </w:r>
      <w:r w:rsidRPr="005234E8">
        <w:rPr>
          <w:rFonts w:asciiTheme="minorEastAsia" w:eastAsiaTheme="minorEastAsia" w:hAnsiTheme="minorEastAsia" w:cstheme="minorEastAsia" w:hint="eastAsia"/>
          <w:color w:val="000000"/>
          <w:kern w:val="0"/>
          <w:sz w:val="24"/>
          <w:szCs w:val="24"/>
        </w:rPr>
        <w:lastRenderedPageBreak/>
        <w:t>件的验收报告、集成商的安装集成验收报告等资料电子版，以及对应加盖公章的纸质版。</w:t>
      </w:r>
    </w:p>
    <w:p w:rsidR="00D33ADE" w:rsidRDefault="00D33ADE"/>
    <w:p w:rsidR="008074AF" w:rsidRPr="008074AF" w:rsidRDefault="008074AF" w:rsidP="008074AF">
      <w:pPr>
        <w:pStyle w:val="1"/>
        <w:keepNext w:val="0"/>
        <w:keepLines w:val="0"/>
        <w:pageBreakBefore/>
        <w:widowControl w:val="0"/>
        <w:numPr>
          <w:ilvl w:val="0"/>
          <w:numId w:val="2"/>
        </w:numPr>
        <w:spacing w:before="0" w:after="0" w:line="360" w:lineRule="auto"/>
        <w:rPr>
          <w:rFonts w:ascii="宋体" w:hAnsi="宋体"/>
          <w:bCs/>
          <w:sz w:val="32"/>
          <w:szCs w:val="32"/>
        </w:rPr>
      </w:pPr>
      <w:r w:rsidRPr="008074AF">
        <w:rPr>
          <w:rFonts w:ascii="宋体" w:hAnsi="宋体" w:hint="eastAsia"/>
          <w:bCs/>
          <w:sz w:val="32"/>
          <w:szCs w:val="32"/>
        </w:rPr>
        <w:lastRenderedPageBreak/>
        <w:t>企业资质</w:t>
      </w:r>
    </w:p>
    <w:p w:rsidR="008074AF" w:rsidRDefault="008074AF" w:rsidP="008074AF">
      <w:pPr>
        <w:pStyle w:val="a0"/>
        <w:rPr>
          <w:lang w:val="en-US"/>
        </w:rPr>
      </w:pPr>
    </w:p>
    <w:p w:rsidR="008074AF" w:rsidRPr="008074AF" w:rsidRDefault="008074AF" w:rsidP="008074AF">
      <w:pPr>
        <w:pStyle w:val="a7"/>
        <w:spacing w:line="360" w:lineRule="auto"/>
        <w:ind w:firstLineChars="0" w:firstLine="0"/>
        <w:jc w:val="both"/>
        <w:rPr>
          <w:rFonts w:ascii="宋体" w:hAnsi="宋体"/>
          <w:color w:val="000000"/>
          <w:sz w:val="24"/>
          <w:szCs w:val="24"/>
        </w:rPr>
      </w:pPr>
      <w:r w:rsidRPr="008074AF">
        <w:rPr>
          <w:rFonts w:ascii="宋体" w:hAnsi="宋体" w:hint="eastAsia"/>
          <w:color w:val="000000"/>
          <w:sz w:val="24"/>
          <w:szCs w:val="24"/>
        </w:rPr>
        <w:t>1</w:t>
      </w:r>
      <w:r>
        <w:rPr>
          <w:rFonts w:ascii="宋体" w:hAnsi="宋体" w:hint="eastAsia"/>
          <w:color w:val="000000"/>
          <w:sz w:val="24"/>
          <w:szCs w:val="24"/>
        </w:rPr>
        <w:t xml:space="preserve">   </w:t>
      </w:r>
      <w:r w:rsidRPr="008074AF">
        <w:rPr>
          <w:rFonts w:ascii="宋体" w:hAnsi="宋体" w:hint="eastAsia"/>
          <w:color w:val="000000"/>
          <w:sz w:val="24"/>
          <w:szCs w:val="24"/>
        </w:rPr>
        <w:t>企业资质</w:t>
      </w:r>
    </w:p>
    <w:p w:rsidR="004B0A8E" w:rsidRPr="00480AD3" w:rsidRDefault="004B0A8E" w:rsidP="00480AD3">
      <w:pPr>
        <w:pStyle w:val="a0"/>
        <w:spacing w:line="360" w:lineRule="auto"/>
        <w:ind w:firstLineChars="200" w:firstLine="482"/>
        <w:rPr>
          <w:rFonts w:asciiTheme="minorEastAsia" w:hAnsiTheme="minorEastAsia" w:cs="宋体"/>
          <w:b/>
          <w:bCs/>
          <w:color w:val="000000"/>
          <w:kern w:val="0"/>
          <w:sz w:val="24"/>
          <w:lang w:val="en-US"/>
        </w:rPr>
      </w:pPr>
      <w:r w:rsidRPr="00480AD3">
        <w:rPr>
          <w:rFonts w:asciiTheme="minorEastAsia" w:hAnsiTheme="minorEastAsia" w:cs="宋体" w:hint="eastAsia"/>
          <w:b/>
          <w:bCs/>
          <w:color w:val="000000"/>
          <w:kern w:val="0"/>
          <w:sz w:val="24"/>
          <w:lang w:val="en-US"/>
        </w:rPr>
        <w:t>1.1</w:t>
      </w:r>
      <w:r w:rsidR="00480AD3">
        <w:rPr>
          <w:rFonts w:asciiTheme="minorEastAsia" w:hAnsiTheme="minorEastAsia" w:cs="宋体" w:hint="eastAsia"/>
          <w:b/>
          <w:bCs/>
          <w:color w:val="000000"/>
          <w:kern w:val="0"/>
          <w:sz w:val="24"/>
          <w:lang w:val="en-US"/>
        </w:rPr>
        <w:t>级别</w:t>
      </w:r>
    </w:p>
    <w:p w:rsidR="008074AF" w:rsidRPr="008074AF" w:rsidRDefault="004B0A8E" w:rsidP="00480AD3">
      <w:pPr>
        <w:pStyle w:val="a0"/>
        <w:spacing w:line="360" w:lineRule="auto"/>
        <w:ind w:firstLineChars="200" w:firstLine="480"/>
        <w:rPr>
          <w:sz w:val="24"/>
          <w:lang w:val="en-US"/>
        </w:rPr>
      </w:pPr>
      <w:r>
        <w:rPr>
          <w:rFonts w:hint="eastAsia"/>
          <w:sz w:val="24"/>
          <w:lang w:val="en-US"/>
        </w:rPr>
        <w:t>要求是一家</w:t>
      </w:r>
      <w:r w:rsidR="008074AF" w:rsidRPr="008074AF">
        <w:rPr>
          <w:rFonts w:hint="eastAsia"/>
          <w:sz w:val="24"/>
          <w:lang w:val="en-US"/>
        </w:rPr>
        <w:t>设计院级别</w:t>
      </w:r>
      <w:r>
        <w:rPr>
          <w:rFonts w:hint="eastAsia"/>
          <w:sz w:val="24"/>
          <w:lang w:val="en-US"/>
        </w:rPr>
        <w:t>的设计单位。</w:t>
      </w:r>
    </w:p>
    <w:p w:rsidR="004B0A8E" w:rsidRPr="00480AD3" w:rsidRDefault="004B0A8E" w:rsidP="00480AD3">
      <w:pPr>
        <w:pStyle w:val="a0"/>
        <w:spacing w:line="360" w:lineRule="auto"/>
        <w:ind w:firstLineChars="200" w:firstLine="482"/>
        <w:rPr>
          <w:rFonts w:asciiTheme="minorEastAsia" w:hAnsiTheme="minorEastAsia" w:cs="宋体"/>
          <w:b/>
          <w:bCs/>
          <w:color w:val="000000"/>
          <w:kern w:val="0"/>
          <w:sz w:val="24"/>
          <w:lang w:val="en-US"/>
        </w:rPr>
      </w:pPr>
      <w:r w:rsidRPr="00480AD3">
        <w:rPr>
          <w:rFonts w:asciiTheme="minorEastAsia" w:hAnsiTheme="minorEastAsia" w:cs="宋体" w:hint="eastAsia"/>
          <w:b/>
          <w:bCs/>
          <w:color w:val="000000"/>
          <w:kern w:val="0"/>
          <w:sz w:val="24"/>
          <w:lang w:val="en-US"/>
        </w:rPr>
        <w:t>1.2</w:t>
      </w:r>
      <w:r w:rsidR="00480AD3">
        <w:rPr>
          <w:rFonts w:asciiTheme="minorEastAsia" w:hAnsiTheme="minorEastAsia" w:cs="宋体" w:hint="eastAsia"/>
          <w:b/>
          <w:bCs/>
          <w:color w:val="000000"/>
          <w:kern w:val="0"/>
          <w:sz w:val="24"/>
          <w:lang w:val="en-US"/>
        </w:rPr>
        <w:t>资质</w:t>
      </w:r>
    </w:p>
    <w:p w:rsidR="002C0F6B" w:rsidRPr="002C0F6B" w:rsidRDefault="004B0A8E" w:rsidP="002C0F6B">
      <w:pPr>
        <w:pStyle w:val="a0"/>
        <w:spacing w:line="360" w:lineRule="auto"/>
        <w:ind w:firstLineChars="200" w:firstLine="480"/>
        <w:rPr>
          <w:rFonts w:eastAsia="宋体" w:hAnsi="宋体" w:hint="eastAsia"/>
          <w:sz w:val="24"/>
          <w:lang w:val="en-US"/>
        </w:rPr>
      </w:pPr>
      <w:r>
        <w:rPr>
          <w:rFonts w:hint="eastAsia"/>
          <w:sz w:val="24"/>
          <w:lang w:val="en-US"/>
        </w:rPr>
        <w:t>设计单</w:t>
      </w:r>
      <w:r w:rsidRPr="00B73C72">
        <w:rPr>
          <w:rFonts w:eastAsia="宋体" w:hAnsi="宋体" w:hint="eastAsia"/>
          <w:sz w:val="24"/>
          <w:lang w:val="en-US"/>
        </w:rPr>
        <w:t>位具有</w:t>
      </w:r>
      <w:r w:rsidR="002C0F6B" w:rsidRPr="002C0F6B">
        <w:rPr>
          <w:rFonts w:eastAsia="宋体" w:hAnsi="宋体" w:hint="eastAsia"/>
          <w:sz w:val="24"/>
          <w:lang w:val="en-US"/>
        </w:rPr>
        <w:t>工程咨询</w:t>
      </w:r>
      <w:proofErr w:type="gramStart"/>
      <w:r w:rsidR="002C0F6B" w:rsidRPr="002C0F6B">
        <w:rPr>
          <w:rFonts w:eastAsia="宋体" w:hAnsi="宋体" w:hint="eastAsia"/>
          <w:sz w:val="24"/>
          <w:lang w:val="en-US"/>
        </w:rPr>
        <w:t>单位甲级</w:t>
      </w:r>
      <w:proofErr w:type="gramEnd"/>
      <w:r w:rsidR="002C0F6B" w:rsidRPr="002C0F6B">
        <w:rPr>
          <w:rFonts w:eastAsia="宋体" w:hAnsi="宋体" w:hint="eastAsia"/>
          <w:sz w:val="24"/>
          <w:lang w:val="en-US"/>
        </w:rPr>
        <w:t>资信证书，业务范围：电子、信息工程（含通信、广电、信息化）；</w:t>
      </w:r>
    </w:p>
    <w:p w:rsidR="002C0F6B" w:rsidRPr="002C0F6B" w:rsidRDefault="002C0F6B" w:rsidP="002C0F6B">
      <w:pPr>
        <w:pStyle w:val="a0"/>
        <w:spacing w:line="360" w:lineRule="auto"/>
        <w:ind w:firstLineChars="200" w:firstLine="480"/>
        <w:rPr>
          <w:rFonts w:eastAsia="宋体" w:hAnsi="宋体" w:hint="eastAsia"/>
          <w:sz w:val="24"/>
          <w:lang w:val="en-US"/>
        </w:rPr>
      </w:pPr>
      <w:r w:rsidRPr="002C0F6B">
        <w:rPr>
          <w:rFonts w:eastAsia="宋体" w:hAnsi="宋体" w:hint="eastAsia"/>
          <w:sz w:val="24"/>
          <w:lang w:val="en-US"/>
        </w:rPr>
        <w:t>工程勘察资质：工程勘察专业类（工程测量）甲级；</w:t>
      </w:r>
    </w:p>
    <w:p w:rsidR="002C0F6B" w:rsidRPr="002C0F6B" w:rsidRDefault="002C0F6B" w:rsidP="002C0F6B">
      <w:pPr>
        <w:pStyle w:val="a0"/>
        <w:spacing w:line="360" w:lineRule="auto"/>
        <w:ind w:firstLineChars="200" w:firstLine="480"/>
        <w:rPr>
          <w:rFonts w:eastAsia="宋体" w:hAnsi="宋体" w:hint="eastAsia"/>
          <w:sz w:val="24"/>
          <w:lang w:val="en-US"/>
        </w:rPr>
      </w:pPr>
      <w:r w:rsidRPr="002C0F6B">
        <w:rPr>
          <w:rFonts w:eastAsia="宋体" w:hAnsi="宋体" w:hint="eastAsia"/>
          <w:sz w:val="24"/>
          <w:lang w:val="en-US"/>
        </w:rPr>
        <w:t>工程设计资质：工程设计电子通信广电行业有线通信专业甲级；</w:t>
      </w:r>
    </w:p>
    <w:p w:rsidR="008074AF" w:rsidRPr="00DA2781" w:rsidRDefault="002C0F6B" w:rsidP="002C0F6B">
      <w:pPr>
        <w:pStyle w:val="a0"/>
        <w:spacing w:line="360" w:lineRule="auto"/>
        <w:ind w:firstLineChars="200" w:firstLine="480"/>
        <w:rPr>
          <w:rFonts w:eastAsia="宋体" w:hAnsi="宋体"/>
          <w:sz w:val="24"/>
          <w:lang w:val="en-US"/>
        </w:rPr>
      </w:pPr>
      <w:r w:rsidRPr="002C0F6B">
        <w:rPr>
          <w:rFonts w:eastAsia="宋体" w:hAnsi="宋体" w:hint="eastAsia"/>
          <w:sz w:val="24"/>
          <w:lang w:val="en-US"/>
        </w:rPr>
        <w:t>电子与智能化工程专业承包二级及以上</w:t>
      </w:r>
      <w:r w:rsidR="00863791">
        <w:rPr>
          <w:rFonts w:eastAsia="宋体" w:hAnsi="宋体" w:hint="eastAsia"/>
          <w:sz w:val="24"/>
          <w:lang w:val="en-US"/>
        </w:rPr>
        <w:t>。</w:t>
      </w:r>
    </w:p>
    <w:sectPr w:rsidR="008074AF" w:rsidRPr="00DA2781" w:rsidSect="00D33AD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5EA4" w:rsidRDefault="00395EA4" w:rsidP="00FB0B35">
      <w:r>
        <w:separator/>
      </w:r>
    </w:p>
  </w:endnote>
  <w:endnote w:type="continuationSeparator" w:id="0">
    <w:p w:rsidR="00395EA4" w:rsidRDefault="00395EA4" w:rsidP="00FB0B3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ourier New">
    <w:panose1 w:val="02070309020205020404"/>
    <w:charset w:val="00"/>
    <w:family w:val="modern"/>
    <w:pitch w:val="fixed"/>
    <w:sig w:usb0="E0002AFF" w:usb1="C0007843" w:usb2="00000009" w:usb3="00000000" w:csb0="000001FF" w:csb1="00000000"/>
  </w:font>
  <w:font w:name="仿宋_GB2312">
    <w:altName w:val="宋体"/>
    <w:panose1 w:val="00000000000000000000"/>
    <w:charset w:val="86"/>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5EA4" w:rsidRDefault="00395EA4" w:rsidP="00FB0B35">
      <w:r>
        <w:separator/>
      </w:r>
    </w:p>
  </w:footnote>
  <w:footnote w:type="continuationSeparator" w:id="0">
    <w:p w:rsidR="00395EA4" w:rsidRDefault="00395EA4" w:rsidP="00FB0B3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D70E78"/>
    <w:multiLevelType w:val="multilevel"/>
    <w:tmpl w:val="19D70E78"/>
    <w:lvl w:ilvl="0">
      <w:start w:val="1"/>
      <w:numFmt w:val="chineseCountingThousand"/>
      <w:lvlText w:val="第%1部分."/>
      <w:lvlJc w:val="left"/>
      <w:pPr>
        <w:ind w:left="425" w:hanging="425"/>
      </w:pPr>
      <w:rPr>
        <w:rFonts w:hint="eastAsia"/>
      </w:rPr>
    </w:lvl>
    <w:lvl w:ilvl="1">
      <w:start w:val="1"/>
      <w:numFmt w:val="decimal"/>
      <w:lvlText w:val="%2."/>
      <w:lvlJc w:val="left"/>
      <w:pPr>
        <w:ind w:left="567" w:hanging="567"/>
      </w:pPr>
      <w:rPr>
        <w:rFonts w:hint="eastAsia"/>
      </w:rPr>
    </w:lvl>
    <w:lvl w:ilvl="2">
      <w:start w:val="1"/>
      <w:numFmt w:val="decimal"/>
      <w:lvlText w:val="%2.%3."/>
      <w:lvlJc w:val="left"/>
      <w:pPr>
        <w:ind w:left="709" w:hanging="709"/>
      </w:pPr>
      <w:rPr>
        <w:rFonts w:hint="eastAsia"/>
      </w:rPr>
    </w:lvl>
    <w:lvl w:ilvl="3">
      <w:start w:val="1"/>
      <w:numFmt w:val="decimal"/>
      <w:lvlText w:val="%2.%3.%4."/>
      <w:lvlJc w:val="left"/>
      <w:pPr>
        <w:ind w:left="851" w:hanging="851"/>
      </w:pPr>
      <w:rPr>
        <w:rFonts w:hint="eastAsia"/>
      </w:rPr>
    </w:lvl>
    <w:lvl w:ilvl="4">
      <w:start w:val="1"/>
      <w:numFmt w:val="decimal"/>
      <w:lvlText w:val="%2.%3.%4.%5."/>
      <w:lvlJc w:val="left"/>
      <w:pPr>
        <w:ind w:left="992" w:hanging="992"/>
      </w:pPr>
      <w:rPr>
        <w:rFonts w:hint="eastAsia"/>
      </w:rPr>
    </w:lvl>
    <w:lvl w:ilvl="5">
      <w:start w:val="1"/>
      <w:numFmt w:val="decimal"/>
      <w:lvlText w:val="%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
    <w:nsid w:val="45410B0F"/>
    <w:multiLevelType w:val="multilevel"/>
    <w:tmpl w:val="45410B0F"/>
    <w:lvl w:ilvl="0">
      <w:start w:val="1"/>
      <w:numFmt w:val="decimal"/>
      <w:pStyle w:val="1"/>
      <w:lvlText w:val="%1"/>
      <w:lvlJc w:val="left"/>
      <w:pPr>
        <w:ind w:left="425" w:hanging="425"/>
      </w:pPr>
      <w:rPr>
        <w:rFonts w:ascii="Times New Roman" w:hAnsi="Times New Roman" w:hint="default"/>
      </w:rPr>
    </w:lvl>
    <w:lvl w:ilvl="1">
      <w:start w:val="1"/>
      <w:numFmt w:val="decimal"/>
      <w:pStyle w:val="2"/>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1"/>
  </w:num>
  <w:num w:numId="2">
    <w:abstractNumId w:val="0"/>
  </w:num>
  <w:num w:numId="3">
    <w:abstractNumId w:val="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MjJkYzllMmVkNDE4YjdmNjU2MzQzOTc5Y2FiNzM2YTkifQ=="/>
  </w:docVars>
  <w:rsids>
    <w:rsidRoot w:val="08B54BBE"/>
    <w:rsid w:val="0001161F"/>
    <w:rsid w:val="00065547"/>
    <w:rsid w:val="0022292E"/>
    <w:rsid w:val="002332E2"/>
    <w:rsid w:val="002C0F6B"/>
    <w:rsid w:val="002E3A87"/>
    <w:rsid w:val="002F2D0E"/>
    <w:rsid w:val="00395EA4"/>
    <w:rsid w:val="003F564D"/>
    <w:rsid w:val="00480AD3"/>
    <w:rsid w:val="00481B95"/>
    <w:rsid w:val="004B0A8E"/>
    <w:rsid w:val="005234E8"/>
    <w:rsid w:val="008074AF"/>
    <w:rsid w:val="00863791"/>
    <w:rsid w:val="00A20CDD"/>
    <w:rsid w:val="00B73C72"/>
    <w:rsid w:val="00BA5599"/>
    <w:rsid w:val="00C175C7"/>
    <w:rsid w:val="00D33ADE"/>
    <w:rsid w:val="00DA2781"/>
    <w:rsid w:val="00DB4E5A"/>
    <w:rsid w:val="00E17B7D"/>
    <w:rsid w:val="00FB0B35"/>
    <w:rsid w:val="00FB5E16"/>
    <w:rsid w:val="08B54BB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caption" w:semiHidden="1" w:unhideWhenUsed="1" w:qFormat="1"/>
    <w:lsdException w:name="Title" w:uiPriority="10" w:qFormat="1"/>
    <w:lsdException w:name="Default Paragraph Font" w:semiHidden="1" w:qFormat="1"/>
    <w:lsdException w:name="Subtitle" w:qFormat="1"/>
    <w:lsdException w:name="Hyperlink" w:uiPriority="99"/>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D33ADE"/>
    <w:rPr>
      <w:rFonts w:ascii="Calibri" w:eastAsia="宋体" w:hAnsi="Calibri" w:cs="Times New Roman"/>
      <w:kern w:val="2"/>
      <w:sz w:val="21"/>
      <w:szCs w:val="22"/>
    </w:rPr>
  </w:style>
  <w:style w:type="paragraph" w:styleId="1">
    <w:name w:val="heading 1"/>
    <w:basedOn w:val="a"/>
    <w:next w:val="a"/>
    <w:link w:val="1Char"/>
    <w:qFormat/>
    <w:rsid w:val="00FB0B35"/>
    <w:pPr>
      <w:keepNext/>
      <w:keepLines/>
      <w:numPr>
        <w:numId w:val="1"/>
      </w:numPr>
      <w:spacing w:before="340" w:after="330" w:line="576" w:lineRule="auto"/>
      <w:outlineLvl w:val="0"/>
    </w:pPr>
    <w:rPr>
      <w:b/>
      <w:kern w:val="44"/>
      <w:sz w:val="44"/>
      <w:szCs w:val="20"/>
    </w:rPr>
  </w:style>
  <w:style w:type="paragraph" w:styleId="2">
    <w:name w:val="heading 2"/>
    <w:basedOn w:val="a"/>
    <w:next w:val="a"/>
    <w:link w:val="2Char"/>
    <w:uiPriority w:val="9"/>
    <w:qFormat/>
    <w:rsid w:val="00FB0B35"/>
    <w:pPr>
      <w:keepNext/>
      <w:keepLines/>
      <w:numPr>
        <w:ilvl w:val="1"/>
        <w:numId w:val="1"/>
      </w:numPr>
      <w:spacing w:before="260" w:after="260" w:line="416" w:lineRule="auto"/>
      <w:outlineLvl w:val="1"/>
    </w:pPr>
    <w:rPr>
      <w:rFonts w:ascii="Calibri Light" w:hAnsi="Calibri Light"/>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Plain Text"/>
    <w:basedOn w:val="a"/>
    <w:qFormat/>
    <w:rsid w:val="00D33ADE"/>
    <w:rPr>
      <w:rFonts w:ascii="宋体" w:eastAsiaTheme="minorEastAsia" w:hAnsi="Courier New" w:cstheme="minorBidi"/>
      <w:szCs w:val="24"/>
      <w:lang w:val="zh-CN"/>
    </w:rPr>
  </w:style>
  <w:style w:type="paragraph" w:styleId="a4">
    <w:name w:val="Normal Indent"/>
    <w:basedOn w:val="a"/>
    <w:qFormat/>
    <w:rsid w:val="00D33ADE"/>
    <w:pPr>
      <w:ind w:firstLineChars="200" w:firstLine="420"/>
    </w:pPr>
  </w:style>
  <w:style w:type="paragraph" w:styleId="a5">
    <w:name w:val="header"/>
    <w:basedOn w:val="a"/>
    <w:link w:val="Char"/>
    <w:rsid w:val="00FB0B3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FB0B35"/>
    <w:rPr>
      <w:rFonts w:ascii="Calibri" w:eastAsia="宋体" w:hAnsi="Calibri" w:cs="Times New Roman"/>
      <w:kern w:val="2"/>
      <w:sz w:val="18"/>
      <w:szCs w:val="18"/>
    </w:rPr>
  </w:style>
  <w:style w:type="paragraph" w:styleId="a6">
    <w:name w:val="footer"/>
    <w:basedOn w:val="a"/>
    <w:link w:val="Char0"/>
    <w:rsid w:val="00FB0B35"/>
    <w:pPr>
      <w:tabs>
        <w:tab w:val="center" w:pos="4153"/>
        <w:tab w:val="right" w:pos="8306"/>
      </w:tabs>
      <w:snapToGrid w:val="0"/>
    </w:pPr>
    <w:rPr>
      <w:sz w:val="18"/>
      <w:szCs w:val="18"/>
    </w:rPr>
  </w:style>
  <w:style w:type="character" w:customStyle="1" w:styleId="Char0">
    <w:name w:val="页脚 Char"/>
    <w:basedOn w:val="a1"/>
    <w:link w:val="a6"/>
    <w:rsid w:val="00FB0B35"/>
    <w:rPr>
      <w:rFonts w:ascii="Calibri" w:eastAsia="宋体" w:hAnsi="Calibri" w:cs="Times New Roman"/>
      <w:kern w:val="2"/>
      <w:sz w:val="18"/>
      <w:szCs w:val="18"/>
    </w:rPr>
  </w:style>
  <w:style w:type="character" w:customStyle="1" w:styleId="1Char">
    <w:name w:val="标题 1 Char"/>
    <w:basedOn w:val="a1"/>
    <w:link w:val="1"/>
    <w:qFormat/>
    <w:rsid w:val="00FB0B35"/>
    <w:rPr>
      <w:rFonts w:ascii="Calibri" w:eastAsia="宋体" w:hAnsi="Calibri" w:cs="Times New Roman"/>
      <w:b/>
      <w:kern w:val="44"/>
      <w:sz w:val="44"/>
    </w:rPr>
  </w:style>
  <w:style w:type="character" w:customStyle="1" w:styleId="2Char">
    <w:name w:val="标题 2 Char"/>
    <w:basedOn w:val="a1"/>
    <w:link w:val="2"/>
    <w:uiPriority w:val="9"/>
    <w:rsid w:val="00FB0B35"/>
    <w:rPr>
      <w:rFonts w:ascii="Calibri Light" w:eastAsia="宋体" w:hAnsi="Calibri Light" w:cs="Times New Roman"/>
      <w:b/>
      <w:bCs/>
      <w:kern w:val="2"/>
      <w:sz w:val="32"/>
      <w:szCs w:val="32"/>
    </w:rPr>
  </w:style>
  <w:style w:type="paragraph" w:styleId="a7">
    <w:name w:val="Title"/>
    <w:basedOn w:val="a"/>
    <w:next w:val="a"/>
    <w:link w:val="Char1"/>
    <w:uiPriority w:val="10"/>
    <w:qFormat/>
    <w:rsid w:val="00FB0B35"/>
    <w:pPr>
      <w:widowControl w:val="0"/>
      <w:spacing w:before="240" w:after="60"/>
      <w:ind w:firstLineChars="200" w:firstLine="200"/>
      <w:jc w:val="center"/>
      <w:outlineLvl w:val="0"/>
    </w:pPr>
    <w:rPr>
      <w:rFonts w:asciiTheme="majorHAnsi" w:hAnsiTheme="majorHAnsi" w:cstheme="majorBidi"/>
      <w:b/>
      <w:bCs/>
      <w:sz w:val="32"/>
      <w:szCs w:val="32"/>
    </w:rPr>
  </w:style>
  <w:style w:type="character" w:customStyle="1" w:styleId="Char1">
    <w:name w:val="标题 Char"/>
    <w:basedOn w:val="a1"/>
    <w:link w:val="a7"/>
    <w:uiPriority w:val="10"/>
    <w:rsid w:val="00FB0B35"/>
    <w:rPr>
      <w:rFonts w:asciiTheme="majorHAnsi" w:eastAsia="宋体" w:hAnsiTheme="majorHAnsi" w:cstheme="majorBidi"/>
      <w:b/>
      <w:bCs/>
      <w:kern w:val="2"/>
      <w:sz w:val="32"/>
      <w:szCs w:val="32"/>
    </w:rPr>
  </w:style>
  <w:style w:type="character" w:styleId="a8">
    <w:name w:val="Hyperlink"/>
    <w:basedOn w:val="a1"/>
    <w:uiPriority w:val="99"/>
    <w:unhideWhenUsed/>
    <w:rsid w:val="00B73C72"/>
    <w:rPr>
      <w:color w:val="0000FF"/>
      <w:u w:val="singl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10</Pages>
  <Words>4220</Words>
  <Characters>269</Characters>
  <Application>Microsoft Office Word</Application>
  <DocSecurity>0</DocSecurity>
  <Lines>2</Lines>
  <Paragraphs>8</Paragraphs>
  <ScaleCrop>false</ScaleCrop>
  <Company/>
  <LinksUpToDate>false</LinksUpToDate>
  <CharactersWithSpaces>4481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ZW</cp:lastModifiedBy>
  <cp:revision>18</cp:revision>
  <cp:lastPrinted>2023-03-14T11:03:00Z</cp:lastPrinted>
  <dcterms:created xsi:type="dcterms:W3CDTF">2023-03-14T09:56:00Z</dcterms:created>
  <dcterms:modified xsi:type="dcterms:W3CDTF">2023-03-30T07:48:00Z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474E3C65A51546069DD442C7F8B26587</vt:lpwstr>
  </property>
</Properties>
</file>